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F889B" w14:textId="2AF44792" w:rsidR="003D5EDD" w:rsidRPr="00265FF0" w:rsidRDefault="003D5EDD" w:rsidP="003D5EDD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  <w:bookmarkStart w:id="0" w:name="06-03_MaM_1st_class_TPB_STUP_U3"/>
      <w:bookmarkEnd w:id="0"/>
      <w:r w:rsidRPr="00265FF0">
        <w:rPr>
          <w:rFonts w:asciiTheme="minorHAnsi" w:hAnsiTheme="minorHAnsi" w:cstheme="minorHAnsi"/>
          <w:b/>
          <w:color w:val="F05A29"/>
          <w:sz w:val="24"/>
          <w:szCs w:val="24"/>
        </w:rPr>
        <w:t>Unit 3: Fractions (October: Weeks 1&amp;2)</w:t>
      </w:r>
    </w:p>
    <w:p w14:paraId="30688943" w14:textId="77777777" w:rsidR="003D5EDD" w:rsidRPr="00265FF0" w:rsidRDefault="003D5EDD" w:rsidP="003D5EDD">
      <w:pPr>
        <w:tabs>
          <w:tab w:val="left" w:pos="7058"/>
        </w:tabs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265FF0">
        <w:rPr>
          <w:rFonts w:asciiTheme="minorHAnsi" w:hAnsiTheme="minorHAnsi" w:cstheme="minorHAnsi"/>
          <w:b/>
          <w:color w:val="F05A29"/>
          <w:sz w:val="24"/>
          <w:szCs w:val="24"/>
        </w:rPr>
        <w:tab/>
      </w:r>
    </w:p>
    <w:tbl>
      <w:tblPr>
        <w:tblStyle w:val="TableGrid"/>
        <w:tblW w:w="0" w:type="auto"/>
        <w:tblInd w:w="116" w:type="dxa"/>
        <w:tblBorders>
          <w:top w:val="single" w:sz="8" w:space="0" w:color="F05A29"/>
          <w:left w:val="single" w:sz="8" w:space="0" w:color="F05A29"/>
          <w:bottom w:val="single" w:sz="8" w:space="0" w:color="F05A29"/>
          <w:right w:val="single" w:sz="8" w:space="0" w:color="F05A29"/>
          <w:insideH w:val="single" w:sz="8" w:space="0" w:color="F05A29"/>
          <w:insideV w:val="single" w:sz="8" w:space="0" w:color="F05A29"/>
        </w:tblBorders>
        <w:tblLook w:val="04A0" w:firstRow="1" w:lastRow="0" w:firstColumn="1" w:lastColumn="0" w:noHBand="0" w:noVBand="1"/>
      </w:tblPr>
      <w:tblGrid>
        <w:gridCol w:w="2544"/>
        <w:gridCol w:w="13022"/>
      </w:tblGrid>
      <w:tr w:rsidR="003D5EDD" w:rsidRPr="00265FF0" w14:paraId="45B22BD4" w14:textId="77777777" w:rsidTr="00B156E9">
        <w:tc>
          <w:tcPr>
            <w:tcW w:w="2544" w:type="dxa"/>
            <w:shd w:val="clear" w:color="auto" w:fill="FFD0C2"/>
          </w:tcPr>
          <w:p w14:paraId="356698D8" w14:textId="06848930" w:rsidR="003D5EDD" w:rsidRPr="00265FF0" w:rsidRDefault="003D5EDD" w:rsidP="00485091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FF0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 w:rsidR="0048509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265FF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&gt; Strand </w:t>
            </w:r>
            <w:r w:rsidR="00485091"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  <w:r w:rsidRPr="00265FF0">
              <w:rPr>
                <w:rFonts w:asciiTheme="minorHAnsi" w:hAnsiTheme="minorHAnsi" w:cstheme="minorHAnsi"/>
                <w:b/>
                <w:sz w:val="20"/>
                <w:szCs w:val="20"/>
              </w:rPr>
              <w:t>nit(s)</w:t>
            </w:r>
          </w:p>
        </w:tc>
        <w:tc>
          <w:tcPr>
            <w:tcW w:w="13022" w:type="dxa"/>
          </w:tcPr>
          <w:p w14:paraId="3C027794" w14:textId="4B6ED924" w:rsidR="003D5EDD" w:rsidRPr="00265FF0" w:rsidRDefault="003D5EDD" w:rsidP="001A0B32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Number &gt; Fractions.</w:t>
            </w:r>
          </w:p>
        </w:tc>
      </w:tr>
    </w:tbl>
    <w:p w14:paraId="5F482D4B" w14:textId="77777777" w:rsidR="003D5EDD" w:rsidRPr="00265FF0" w:rsidRDefault="003D5EDD" w:rsidP="003D5EDD">
      <w:pPr>
        <w:pStyle w:val="BodyText"/>
        <w:spacing w:before="54"/>
        <w:rPr>
          <w:rFonts w:asciiTheme="minorHAnsi" w:hAnsiTheme="minorHAnsi" w:cstheme="minorHAnsi"/>
          <w:i w:val="0"/>
        </w:rPr>
      </w:pPr>
    </w:p>
    <w:tbl>
      <w:tblPr>
        <w:tblStyle w:val="TableGrid"/>
        <w:tblW w:w="0" w:type="auto"/>
        <w:tblInd w:w="116" w:type="dxa"/>
        <w:tblBorders>
          <w:top w:val="single" w:sz="8" w:space="0" w:color="FF5B29"/>
          <w:left w:val="single" w:sz="8" w:space="0" w:color="FF5B29"/>
          <w:bottom w:val="single" w:sz="8" w:space="0" w:color="FF5B29"/>
          <w:right w:val="single" w:sz="8" w:space="0" w:color="FF5B29"/>
          <w:insideH w:val="single" w:sz="8" w:space="0" w:color="FF5B29"/>
          <w:insideV w:val="single" w:sz="8" w:space="0" w:color="FF5B29"/>
        </w:tblBorders>
        <w:tblLook w:val="04A0" w:firstRow="1" w:lastRow="0" w:firstColumn="1" w:lastColumn="0" w:noHBand="0" w:noVBand="1"/>
      </w:tblPr>
      <w:tblGrid>
        <w:gridCol w:w="2545"/>
        <w:gridCol w:w="13021"/>
      </w:tblGrid>
      <w:tr w:rsidR="003D5EDD" w:rsidRPr="00265FF0" w14:paraId="09894C12" w14:textId="77777777" w:rsidTr="00B156E9">
        <w:tc>
          <w:tcPr>
            <w:tcW w:w="2545" w:type="dxa"/>
            <w:shd w:val="clear" w:color="auto" w:fill="FFD0C2"/>
          </w:tcPr>
          <w:p w14:paraId="6EFE88CF" w14:textId="77777777" w:rsidR="003D5EDD" w:rsidRPr="00265FF0" w:rsidRDefault="003D5EDD" w:rsidP="001A0B32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FF0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3021" w:type="dxa"/>
          </w:tcPr>
          <w:p w14:paraId="35D362FD" w14:textId="0DBF9283" w:rsidR="003D5EDD" w:rsidRPr="00265FF0" w:rsidRDefault="003D5EDD" w:rsidP="001A0B32">
            <w:pPr>
              <w:spacing w:line="238" w:lineRule="exact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Through appropriately playful and engaging learning experiences children should be able to recognise and name fractions according to their part-whole relationships; explore the concept of equivalence in terms of simple fractions; demonstrate proficiency in using and applying different counting strategies; understand that digits have different values depending on their place or position in a number; use estimation to quickly determine number values and number calculations; select, make use of and represent a range of addition and subtraction strategies.</w:t>
            </w:r>
          </w:p>
        </w:tc>
      </w:tr>
    </w:tbl>
    <w:p w14:paraId="7EF02715" w14:textId="77777777" w:rsidR="00043072" w:rsidRPr="00265FF0" w:rsidRDefault="00043072">
      <w:pPr>
        <w:pStyle w:val="BodyText"/>
        <w:spacing w:before="6"/>
        <w:rPr>
          <w:rFonts w:asciiTheme="minorHAnsi" w:hAnsiTheme="minorHAnsi" w:cstheme="minorHAnsi"/>
          <w:b/>
          <w:i w:val="0"/>
          <w:sz w:val="8"/>
        </w:rPr>
      </w:pPr>
    </w:p>
    <w:tbl>
      <w:tblPr>
        <w:tblW w:w="15609" w:type="dxa"/>
        <w:tblInd w:w="74" w:type="dxa"/>
        <w:tblBorders>
          <w:top w:val="single" w:sz="12" w:space="0" w:color="F15A29"/>
          <w:left w:val="single" w:sz="12" w:space="0" w:color="F15A29"/>
          <w:bottom w:val="single" w:sz="12" w:space="0" w:color="F15A29"/>
          <w:right w:val="single" w:sz="12" w:space="0" w:color="F15A29"/>
          <w:insideH w:val="single" w:sz="12" w:space="0" w:color="F15A29"/>
          <w:insideV w:val="single" w:sz="12" w:space="0" w:color="F15A2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618"/>
        <w:gridCol w:w="657"/>
        <w:gridCol w:w="3623"/>
        <w:gridCol w:w="1861"/>
      </w:tblGrid>
      <w:tr w:rsidR="00043072" w:rsidRPr="00265FF0" w14:paraId="53F17009" w14:textId="77777777" w:rsidTr="00B156E9">
        <w:trPr>
          <w:trHeight w:val="388"/>
        </w:trPr>
        <w:tc>
          <w:tcPr>
            <w:tcW w:w="850" w:type="dxa"/>
            <w:tcBorders>
              <w:left w:val="single" w:sz="18" w:space="0" w:color="F15A29"/>
              <w:bottom w:val="double" w:sz="12" w:space="0" w:color="F15A29"/>
              <w:right w:val="single" w:sz="8" w:space="0" w:color="FFFFFF"/>
            </w:tcBorders>
            <w:shd w:val="clear" w:color="auto" w:fill="F05A29"/>
          </w:tcPr>
          <w:p w14:paraId="5E185D45" w14:textId="7337FEF1" w:rsidR="00043072" w:rsidRPr="00265FF0" w:rsidRDefault="00EC0E0C">
            <w:pPr>
              <w:pStyle w:val="TableParagraph"/>
              <w:spacing w:before="30"/>
              <w:ind w:left="31" w:right="1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65FF0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8618" w:type="dxa"/>
            <w:tcBorders>
              <w:left w:val="single" w:sz="8" w:space="0" w:color="FFFFFF"/>
              <w:bottom w:val="double" w:sz="12" w:space="0" w:color="F15A29"/>
              <w:right w:val="single" w:sz="8" w:space="0" w:color="FFFFFF"/>
            </w:tcBorders>
            <w:shd w:val="clear" w:color="auto" w:fill="F05A29"/>
          </w:tcPr>
          <w:p w14:paraId="67BEF7A8" w14:textId="74C09C1C" w:rsidR="00043072" w:rsidRPr="00265FF0" w:rsidRDefault="00EC0E0C" w:rsidP="00EC0E0C">
            <w:pPr>
              <w:pStyle w:val="TableParagraph"/>
              <w:spacing w:before="30"/>
              <w:ind w:left="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65FF0">
              <w:rPr>
                <w:rFonts w:asciiTheme="minorHAnsi" w:hAnsiTheme="minorHAnsi" w:cstheme="minorHAnsi"/>
                <w:b/>
                <w:color w:val="FFFFFF"/>
                <w:sz w:val="24"/>
              </w:rPr>
              <w:t xml:space="preserve">Focus of </w:t>
            </w:r>
            <w:r w:rsidR="00823271" w:rsidRPr="00265FF0">
              <w:rPr>
                <w:rFonts w:asciiTheme="minorHAnsi" w:hAnsiTheme="minorHAnsi" w:cstheme="minorHAnsi"/>
                <w:b/>
                <w:color w:val="FFFFFF"/>
                <w:sz w:val="24"/>
              </w:rPr>
              <w:t>l</w:t>
            </w:r>
            <w:r w:rsidRPr="00265FF0">
              <w:rPr>
                <w:rFonts w:asciiTheme="minorHAnsi" w:hAnsiTheme="minorHAnsi" w:cstheme="minorHAnsi"/>
                <w:b/>
                <w:color w:val="FFFFFF"/>
                <w:sz w:val="24"/>
              </w:rPr>
              <w:t>earning (with Elements)</w:t>
            </w:r>
          </w:p>
        </w:tc>
        <w:tc>
          <w:tcPr>
            <w:tcW w:w="657" w:type="dxa"/>
            <w:tcBorders>
              <w:left w:val="single" w:sz="8" w:space="0" w:color="FFFFFF"/>
              <w:bottom w:val="double" w:sz="12" w:space="0" w:color="F15A29"/>
              <w:right w:val="single" w:sz="8" w:space="0" w:color="FFFFFF"/>
            </w:tcBorders>
            <w:shd w:val="clear" w:color="auto" w:fill="F05A29"/>
          </w:tcPr>
          <w:p w14:paraId="242FCED6" w14:textId="77777777" w:rsidR="00043072" w:rsidRPr="00265FF0" w:rsidRDefault="00EC0E0C" w:rsidP="000756E9">
            <w:pPr>
              <w:pStyle w:val="TableParagraph"/>
              <w:spacing w:before="30"/>
              <w:ind w:left="-5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65FF0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623" w:type="dxa"/>
            <w:tcBorders>
              <w:left w:val="single" w:sz="8" w:space="0" w:color="FFFFFF"/>
              <w:bottom w:val="double" w:sz="12" w:space="0" w:color="F15A29"/>
              <w:right w:val="single" w:sz="8" w:space="0" w:color="FFFFFF"/>
            </w:tcBorders>
            <w:shd w:val="clear" w:color="auto" w:fill="F05A29"/>
          </w:tcPr>
          <w:p w14:paraId="591EA34F" w14:textId="77777777" w:rsidR="00043072" w:rsidRPr="00265FF0" w:rsidRDefault="00EC0E0C">
            <w:pPr>
              <w:pStyle w:val="TableParagraph"/>
              <w:spacing w:before="30"/>
              <w:ind w:left="648"/>
              <w:rPr>
                <w:rFonts w:asciiTheme="minorHAnsi" w:hAnsiTheme="minorHAnsi" w:cstheme="minorHAnsi"/>
                <w:b/>
                <w:sz w:val="24"/>
              </w:rPr>
            </w:pPr>
            <w:r w:rsidRPr="00265FF0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1861" w:type="dxa"/>
            <w:tcBorders>
              <w:left w:val="single" w:sz="8" w:space="0" w:color="FFFFFF"/>
              <w:bottom w:val="double" w:sz="12" w:space="0" w:color="F15A29"/>
              <w:right w:val="single" w:sz="18" w:space="0" w:color="F15A29"/>
            </w:tcBorders>
            <w:shd w:val="clear" w:color="auto" w:fill="F05A29"/>
          </w:tcPr>
          <w:p w14:paraId="076BF70D" w14:textId="77777777" w:rsidR="00043072" w:rsidRPr="00265FF0" w:rsidRDefault="00EC0E0C">
            <w:pPr>
              <w:pStyle w:val="TableParagraph"/>
              <w:spacing w:before="30"/>
              <w:ind w:left="328"/>
              <w:rPr>
                <w:rFonts w:asciiTheme="minorHAnsi" w:hAnsiTheme="minorHAnsi" w:cstheme="minorHAnsi"/>
                <w:b/>
                <w:sz w:val="24"/>
              </w:rPr>
            </w:pPr>
            <w:r w:rsidRPr="00265FF0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043072" w:rsidRPr="00265FF0" w14:paraId="525E4EE6" w14:textId="77777777" w:rsidTr="00B156E9">
        <w:trPr>
          <w:trHeight w:val="354"/>
        </w:trPr>
        <w:tc>
          <w:tcPr>
            <w:tcW w:w="850" w:type="dxa"/>
            <w:tcBorders>
              <w:top w:val="double" w:sz="12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7063D997" w14:textId="77777777" w:rsidR="00043072" w:rsidRPr="00265FF0" w:rsidRDefault="00EC0E0C">
            <w:pPr>
              <w:pStyle w:val="TableParagraph"/>
              <w:spacing w:line="225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F15A29"/>
                <w:sz w:val="20"/>
              </w:rPr>
              <w:t>1</w:t>
            </w:r>
          </w:p>
        </w:tc>
        <w:tc>
          <w:tcPr>
            <w:tcW w:w="8618" w:type="dxa"/>
            <w:tcBorders>
              <w:top w:val="double" w:sz="12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419F6B45" w14:textId="77777777" w:rsidR="00043072" w:rsidRPr="00265FF0" w:rsidRDefault="00EC0E0C">
            <w:pPr>
              <w:pStyle w:val="TableParagraph"/>
              <w:spacing w:line="225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Whole and Parts: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Makes explicit connections between the parts that make up one whole (U&amp;C)</w:t>
            </w:r>
          </w:p>
        </w:tc>
        <w:tc>
          <w:tcPr>
            <w:tcW w:w="657" w:type="dxa"/>
            <w:vMerge w:val="restart"/>
            <w:tcBorders>
              <w:top w:val="doub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BE301D2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23" w:type="dxa"/>
            <w:tcBorders>
              <w:top w:val="double" w:sz="12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6EC9A144" w14:textId="258FB3CE" w:rsidR="00043072" w:rsidRPr="00265FF0" w:rsidRDefault="003D5EDD" w:rsidP="00E13377">
            <w:pPr>
              <w:pStyle w:val="TableParagraph"/>
              <w:spacing w:before="99" w:line="235" w:lineRule="exact"/>
              <w:ind w:left="140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="00E13377" w:rsidRPr="00265FF0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Hokey Pokey L1</w:t>
            </w:r>
          </w:p>
        </w:tc>
        <w:tc>
          <w:tcPr>
            <w:tcW w:w="1861" w:type="dxa"/>
            <w:vMerge w:val="restart"/>
            <w:tcBorders>
              <w:top w:val="doub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83C8E96" w14:textId="77777777" w:rsidR="00043072" w:rsidRPr="00265FF0" w:rsidRDefault="00EC0E0C">
            <w:pPr>
              <w:pStyle w:val="TableParagraph"/>
              <w:spacing w:line="225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5636E516" w14:textId="77777777" w:rsidR="00043072" w:rsidRPr="00265FF0" w:rsidRDefault="00EC0E0C">
            <w:pPr>
              <w:pStyle w:val="TableParagraph"/>
              <w:spacing w:before="8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responding to emerging misconceptions</w:t>
            </w:r>
          </w:p>
          <w:p w14:paraId="12FF599B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691D5643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25834912" w14:textId="77777777" w:rsidR="00043072" w:rsidRPr="00265FF0" w:rsidRDefault="00043072">
            <w:pPr>
              <w:pStyle w:val="TableParagraph"/>
              <w:spacing w:before="144"/>
              <w:rPr>
                <w:rFonts w:asciiTheme="minorHAnsi" w:hAnsiTheme="minorHAnsi" w:cstheme="minorHAnsi"/>
                <w:b/>
                <w:sz w:val="20"/>
              </w:rPr>
            </w:pPr>
          </w:p>
          <w:p w14:paraId="3896ED43" w14:textId="77777777" w:rsidR="00043072" w:rsidRPr="00265FF0" w:rsidRDefault="00EC0E0C">
            <w:pPr>
              <w:pStyle w:val="TableParagraph"/>
              <w:spacing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Planned Interactions: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responding to insights gleaned from children’s responses to learning experiences</w:t>
            </w:r>
          </w:p>
          <w:p w14:paraId="11190640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08116FBD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1FF858C3" w14:textId="77777777" w:rsidR="00043072" w:rsidRPr="00265FF0" w:rsidRDefault="00043072">
            <w:pPr>
              <w:pStyle w:val="TableParagraph"/>
              <w:spacing w:before="140"/>
              <w:rPr>
                <w:rFonts w:asciiTheme="minorHAnsi" w:hAnsiTheme="minorHAnsi" w:cstheme="minorHAnsi"/>
                <w:b/>
                <w:sz w:val="20"/>
              </w:rPr>
            </w:pPr>
          </w:p>
          <w:p w14:paraId="15720609" w14:textId="77777777" w:rsidR="00043072" w:rsidRPr="00265FF0" w:rsidRDefault="00EC0E0C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Assessment Events: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information gathered from completion of the unit assessment in the Progress Assessment Booklet pages 10–11</w:t>
            </w:r>
          </w:p>
        </w:tc>
      </w:tr>
      <w:tr w:rsidR="00043072" w:rsidRPr="00265FF0" w14:paraId="583D56BE" w14:textId="77777777" w:rsidTr="00B156E9">
        <w:trPr>
          <w:trHeight w:val="258"/>
        </w:trPr>
        <w:tc>
          <w:tcPr>
            <w:tcW w:w="850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0705C046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618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02ADF46E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686DFDF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23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5F476BE4" w14:textId="16590272" w:rsidR="00043072" w:rsidRPr="00265FF0" w:rsidRDefault="003D5EDD" w:rsidP="003D5EDD">
            <w:pPr>
              <w:pStyle w:val="TableParagraph"/>
              <w:tabs>
                <w:tab w:val="left" w:pos="452"/>
              </w:tabs>
              <w:spacing w:before="3" w:line="235" w:lineRule="exact"/>
              <w:ind w:left="151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>[P]</w:t>
            </w:r>
            <w:r w:rsidRPr="00265FF0">
              <w:rPr>
                <w:rFonts w:asciiTheme="minorHAnsi" w:hAnsiTheme="minorHAnsi" w:cstheme="minorHAnsi"/>
                <w:b/>
                <w:color w:val="FFFFFF"/>
                <w:sz w:val="17"/>
              </w:rPr>
              <w:t xml:space="preserve"> </w:t>
            </w: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The Whole Pizza L1</w:t>
            </w:r>
          </w:p>
        </w:tc>
        <w:tc>
          <w:tcPr>
            <w:tcW w:w="18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20300AA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41942328" w14:textId="77777777" w:rsidTr="00B156E9">
        <w:trPr>
          <w:trHeight w:val="180"/>
        </w:trPr>
        <w:tc>
          <w:tcPr>
            <w:tcW w:w="850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435A0D2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8618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8678469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64F8E1C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23" w:type="dxa"/>
            <w:vMerge w:val="restart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050B731C" w14:textId="4F55A0B1" w:rsidR="00043072" w:rsidRPr="00265FF0" w:rsidRDefault="003D5EDD">
            <w:pPr>
              <w:pStyle w:val="TableParagraph"/>
              <w:spacing w:before="3"/>
              <w:ind w:left="140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Reason &amp; Respond L2, 3, 6</w:t>
            </w:r>
            <w:r w:rsidR="005A3366" w:rsidRPr="00265FF0">
              <w:rPr>
                <w:rFonts w:asciiTheme="minorHAnsi" w:hAnsiTheme="minorHAnsi" w:cstheme="minorHAnsi"/>
                <w:color w:val="231F20"/>
                <w:sz w:val="20"/>
              </w:rPr>
              <w:t>, 7</w:t>
            </w:r>
          </w:p>
          <w:p w14:paraId="234BAFB9" w14:textId="50146BA0" w:rsidR="00043072" w:rsidRPr="00265FF0" w:rsidRDefault="003D5EDD">
            <w:pPr>
              <w:pStyle w:val="TableParagraph"/>
              <w:spacing w:before="37"/>
              <w:ind w:left="140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Role Play L2</w:t>
            </w:r>
          </w:p>
          <w:p w14:paraId="29A108AD" w14:textId="358CCF2E" w:rsidR="00043072" w:rsidRPr="00265FF0" w:rsidRDefault="003D5EDD">
            <w:pPr>
              <w:pStyle w:val="TableParagraph"/>
              <w:spacing w:before="37" w:line="235" w:lineRule="exact"/>
              <w:ind w:left="140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Build it; Sketch it; Write it L2, 5, 7</w:t>
            </w:r>
          </w:p>
        </w:tc>
        <w:tc>
          <w:tcPr>
            <w:tcW w:w="18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1D69EBB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25F8C58C" w14:textId="77777777" w:rsidTr="00B156E9">
        <w:trPr>
          <w:trHeight w:val="615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6B158A59" w14:textId="77777777" w:rsidR="00043072" w:rsidRPr="00265FF0" w:rsidRDefault="00EC0E0C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F15A29"/>
                <w:sz w:val="20"/>
              </w:rPr>
              <w:t>2</w:t>
            </w:r>
          </w:p>
        </w:tc>
        <w:tc>
          <w:tcPr>
            <w:tcW w:w="8618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4B0E8ADD" w14:textId="37568344" w:rsidR="00043072" w:rsidRPr="00265FF0" w:rsidRDefault="00EC0E0C" w:rsidP="00B156E9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 Fair Share: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Demonstrates understanding that the greater the number of portions of a whole, the smaller the size of each equal</w:t>
            </w:r>
            <w:r w:rsidR="00B156E9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share (R)</w:t>
            </w:r>
          </w:p>
        </w:tc>
        <w:tc>
          <w:tcPr>
            <w:tcW w:w="657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7F222BF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23" w:type="dxa"/>
            <w:vMerge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6F2BA06C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7B6416C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728C1607" w14:textId="77777777" w:rsidTr="00B156E9">
        <w:trPr>
          <w:trHeight w:val="195"/>
        </w:trPr>
        <w:tc>
          <w:tcPr>
            <w:tcW w:w="850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3BF4255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8618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B6092BD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2EA5105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23" w:type="dxa"/>
            <w:vMerge w:val="restart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22333078" w14:textId="516D79B0" w:rsidR="00043072" w:rsidRPr="00265FF0" w:rsidRDefault="003D5EDD">
            <w:pPr>
              <w:pStyle w:val="TableParagraph"/>
              <w:spacing w:before="3"/>
              <w:ind w:left="140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I Do, We Do, You Do L3</w:t>
            </w:r>
          </w:p>
          <w:p w14:paraId="20D7249E" w14:textId="07240C33" w:rsidR="00043072" w:rsidRPr="00265FF0" w:rsidRDefault="003D5EDD">
            <w:pPr>
              <w:pStyle w:val="TableParagraph"/>
              <w:spacing w:before="37"/>
              <w:ind w:left="14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Think-Pair-Share L3, 6, 7</w:t>
            </w:r>
          </w:p>
          <w:p w14:paraId="78A47DA3" w14:textId="06153502" w:rsidR="00043072" w:rsidRPr="00265FF0" w:rsidRDefault="003D5EDD" w:rsidP="003D5EDD">
            <w:pPr>
              <w:pStyle w:val="TableParagraph"/>
              <w:spacing w:before="37" w:line="235" w:lineRule="exact"/>
              <w:ind w:left="14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Notice &amp; Wonder L6, 7</w:t>
            </w:r>
          </w:p>
        </w:tc>
        <w:tc>
          <w:tcPr>
            <w:tcW w:w="18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974D7EA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7D481A9A" w14:textId="77777777" w:rsidTr="00744944">
        <w:trPr>
          <w:trHeight w:val="543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03360B93" w14:textId="77777777" w:rsidR="00043072" w:rsidRPr="00265FF0" w:rsidRDefault="00EC0E0C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F15A29"/>
                <w:sz w:val="20"/>
              </w:rPr>
              <w:t>3</w:t>
            </w:r>
          </w:p>
        </w:tc>
        <w:tc>
          <w:tcPr>
            <w:tcW w:w="8618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3DBF4C61" w14:textId="6D8618D2" w:rsidR="00043072" w:rsidRPr="00265FF0" w:rsidRDefault="00EC0E0C" w:rsidP="00B156E9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Halves and Quarters: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Investigates halves and quarters of different geometric shapes (A&amp;PS); Represents and records understanding</w:t>
            </w:r>
            <w:r w:rsidR="00B156E9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of halves and quarters using manipulatives, pictorially or by using symbols (C); Explains unit fractions as one part of a whole (C)</w:t>
            </w:r>
          </w:p>
        </w:tc>
        <w:tc>
          <w:tcPr>
            <w:tcW w:w="657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EE20658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23" w:type="dxa"/>
            <w:vMerge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701A4764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B31B70C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62630F78" w14:textId="77777777" w:rsidTr="00B156E9">
        <w:trPr>
          <w:trHeight w:val="210"/>
        </w:trPr>
        <w:tc>
          <w:tcPr>
            <w:tcW w:w="850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2317E94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618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FD1DEB0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158E77F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23" w:type="dxa"/>
            <w:vMerge w:val="restart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0AB5B9A6" w14:textId="542295C1" w:rsidR="00043072" w:rsidRPr="00265FF0" w:rsidRDefault="003D5EDD">
            <w:pPr>
              <w:pStyle w:val="TableParagraph"/>
              <w:spacing w:before="3"/>
              <w:ind w:left="140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What Shape Am I? L5</w:t>
            </w:r>
          </w:p>
          <w:p w14:paraId="789FC5DB" w14:textId="7119D569" w:rsidR="00043072" w:rsidRPr="00265FF0" w:rsidRDefault="003D5EDD">
            <w:pPr>
              <w:pStyle w:val="TableParagraph"/>
              <w:spacing w:before="37"/>
              <w:ind w:left="140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Fraction Stations L5</w:t>
            </w:r>
          </w:p>
          <w:p w14:paraId="24765760" w14:textId="00F0889F" w:rsidR="00043072" w:rsidRPr="00265FF0" w:rsidRDefault="003D5EDD">
            <w:pPr>
              <w:pStyle w:val="TableParagraph"/>
              <w:spacing w:before="37" w:line="235" w:lineRule="exact"/>
              <w:ind w:left="140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Huggy L5</w:t>
            </w:r>
          </w:p>
        </w:tc>
        <w:tc>
          <w:tcPr>
            <w:tcW w:w="18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B02B83E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463653E3" w14:textId="77777777" w:rsidTr="00B156E9">
        <w:trPr>
          <w:trHeight w:val="584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0D554CA2" w14:textId="77777777" w:rsidR="00043072" w:rsidRPr="00265FF0" w:rsidRDefault="00EC0E0C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F15A29"/>
                <w:sz w:val="20"/>
              </w:rPr>
              <w:t>4</w:t>
            </w:r>
          </w:p>
        </w:tc>
        <w:tc>
          <w:tcPr>
            <w:tcW w:w="8618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197C88E8" w14:textId="769D0B9C" w:rsidR="00043072" w:rsidRPr="00265FF0" w:rsidRDefault="00EC0E0C" w:rsidP="00B156E9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Fraction Stations: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Represents and records understanding of halves and quarters using manipulatives, pictorially or by using symbols</w:t>
            </w:r>
            <w:r w:rsidR="00B156E9" w:rsidRPr="00265FF0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(C); Partitions an array of shapes into two and four equal parts (R)</w:t>
            </w:r>
          </w:p>
        </w:tc>
        <w:tc>
          <w:tcPr>
            <w:tcW w:w="657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99CE91F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23" w:type="dxa"/>
            <w:vMerge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73A836FB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7522A88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2DE51E24" w14:textId="77777777" w:rsidTr="00B156E9">
        <w:trPr>
          <w:trHeight w:val="226"/>
        </w:trPr>
        <w:tc>
          <w:tcPr>
            <w:tcW w:w="850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D3CF2F3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618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64112B2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976F5E7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23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43C48472" w14:textId="7001FEF1" w:rsidR="00043072" w:rsidRPr="00265FF0" w:rsidRDefault="003D5EDD" w:rsidP="003D5EDD">
            <w:pPr>
              <w:pStyle w:val="TableParagraph"/>
              <w:spacing w:before="3" w:line="203" w:lineRule="exact"/>
              <w:ind w:left="14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Three-Act Task L5</w:t>
            </w:r>
          </w:p>
        </w:tc>
        <w:tc>
          <w:tcPr>
            <w:tcW w:w="18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519E7F9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248C6EE5" w14:textId="77777777" w:rsidTr="00B156E9">
        <w:trPr>
          <w:trHeight w:val="429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49C20705" w14:textId="77777777" w:rsidR="00043072" w:rsidRPr="00265FF0" w:rsidRDefault="00EC0E0C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F15A29"/>
                <w:sz w:val="20"/>
              </w:rPr>
              <w:t>5</w:t>
            </w:r>
          </w:p>
        </w:tc>
        <w:tc>
          <w:tcPr>
            <w:tcW w:w="8618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339430A5" w14:textId="77777777" w:rsidR="00043072" w:rsidRPr="00265FF0" w:rsidRDefault="00EC0E0C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Halving Sets: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Establishes and identifies half of sets up to at least 20 (U&amp;C)</w:t>
            </w:r>
          </w:p>
        </w:tc>
        <w:tc>
          <w:tcPr>
            <w:tcW w:w="657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71AFE03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23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418F8B49" w14:textId="3113F405" w:rsidR="00043072" w:rsidRPr="00265FF0" w:rsidRDefault="003D5EDD">
            <w:pPr>
              <w:pStyle w:val="TableParagraph"/>
              <w:spacing w:before="35"/>
              <w:ind w:left="140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Choral Counting L6</w:t>
            </w:r>
          </w:p>
        </w:tc>
        <w:tc>
          <w:tcPr>
            <w:tcW w:w="18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ADF5353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7F0C4C98" w14:textId="77777777" w:rsidTr="00B156E9">
        <w:trPr>
          <w:trHeight w:val="380"/>
        </w:trPr>
        <w:tc>
          <w:tcPr>
            <w:tcW w:w="850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A871591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618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B53355D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2331AE2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23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2D9B31BC" w14:textId="77777777" w:rsidR="00043072" w:rsidRPr="00265FF0" w:rsidRDefault="00EC0E0C">
            <w:pPr>
              <w:pStyle w:val="TableParagraph"/>
              <w:spacing w:before="142" w:line="218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</w:tc>
        <w:tc>
          <w:tcPr>
            <w:tcW w:w="18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5CFC6D9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033A5C43" w14:textId="77777777" w:rsidTr="00B156E9">
        <w:trPr>
          <w:trHeight w:val="275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15E3544A" w14:textId="77777777" w:rsidR="00043072" w:rsidRPr="00265FF0" w:rsidRDefault="00EC0E0C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F15A29"/>
                <w:sz w:val="20"/>
              </w:rPr>
              <w:t>6</w:t>
            </w:r>
          </w:p>
        </w:tc>
        <w:tc>
          <w:tcPr>
            <w:tcW w:w="8618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4D25521B" w14:textId="77777777" w:rsidR="00043072" w:rsidRPr="00265FF0" w:rsidRDefault="00EC0E0C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Half Price: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Establishes and identifies half of sets up to at least 20 (U&amp;C)</w:t>
            </w:r>
          </w:p>
        </w:tc>
        <w:tc>
          <w:tcPr>
            <w:tcW w:w="657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BCBAAA1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23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3F5DADA4" w14:textId="77777777" w:rsidR="00043072" w:rsidRPr="00265FF0" w:rsidRDefault="00EC0E0C">
            <w:pPr>
              <w:pStyle w:val="TableParagraph"/>
              <w:spacing w:before="20" w:line="235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Pupil’s Book pages 20–25</w:t>
            </w:r>
          </w:p>
        </w:tc>
        <w:tc>
          <w:tcPr>
            <w:tcW w:w="18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7DB4D8A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517D5320" w14:textId="77777777" w:rsidTr="00B156E9">
        <w:trPr>
          <w:trHeight w:val="258"/>
        </w:trPr>
        <w:tc>
          <w:tcPr>
            <w:tcW w:w="850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70F2217F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618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13FBF6F5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43DDC1C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23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1432067A" w14:textId="77777777" w:rsidR="00043072" w:rsidRPr="00265FF0" w:rsidRDefault="00EC0E0C">
            <w:pPr>
              <w:pStyle w:val="TableParagraph"/>
              <w:spacing w:before="3" w:line="235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Home/School Links Book pages 10–11</w:t>
            </w:r>
          </w:p>
        </w:tc>
        <w:tc>
          <w:tcPr>
            <w:tcW w:w="18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E2F23CD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4087C17A" w14:textId="77777777" w:rsidTr="00B156E9">
        <w:trPr>
          <w:trHeight w:val="256"/>
        </w:trPr>
        <w:tc>
          <w:tcPr>
            <w:tcW w:w="850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FEAE2CB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618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10B5C5E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BE334BA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23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466A8E5A" w14:textId="77777777" w:rsidR="00043072" w:rsidRPr="00265FF0" w:rsidRDefault="00EC0E0C">
            <w:pPr>
              <w:pStyle w:val="TableParagraph"/>
              <w:spacing w:before="3" w:line="234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PCMs 1, 8, 12, 13, 14, 15</w:t>
            </w:r>
          </w:p>
        </w:tc>
        <w:tc>
          <w:tcPr>
            <w:tcW w:w="18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0E3DC51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36453AE8" w14:textId="77777777" w:rsidTr="00B156E9">
        <w:trPr>
          <w:trHeight w:val="830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3164C0D" w14:textId="77777777" w:rsidR="00043072" w:rsidRPr="00265FF0" w:rsidRDefault="00EC0E0C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F15A29"/>
                <w:sz w:val="20"/>
              </w:rPr>
              <w:t>7</w:t>
            </w:r>
          </w:p>
        </w:tc>
        <w:tc>
          <w:tcPr>
            <w:tcW w:w="8618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48B5A78" w14:textId="2206E919" w:rsidR="00043072" w:rsidRPr="00265FF0" w:rsidRDefault="00EC0E0C" w:rsidP="00B156E9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Quarters of Sets: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Partitions an array of objects or a shape into four equal shares (R); Represents and records understanding of</w:t>
            </w:r>
            <w:r w:rsidR="00B156E9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quarters using manipulatives, pictorially or by using symbols (C)</w:t>
            </w:r>
          </w:p>
        </w:tc>
        <w:tc>
          <w:tcPr>
            <w:tcW w:w="657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11AABB3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23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0739C068" w14:textId="333A7247" w:rsidR="00043072" w:rsidRPr="00265FF0" w:rsidRDefault="00043072">
            <w:pPr>
              <w:pStyle w:val="TableParagraph"/>
              <w:spacing w:before="5"/>
              <w:ind w:left="6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D97091B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700FF3F9" w14:textId="77777777" w:rsidTr="00B156E9">
        <w:trPr>
          <w:trHeight w:val="444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8F1B7EA" w14:textId="77777777" w:rsidR="00043072" w:rsidRPr="00265FF0" w:rsidRDefault="00EC0E0C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F15A29"/>
                <w:sz w:val="20"/>
              </w:rPr>
              <w:t>8</w:t>
            </w:r>
          </w:p>
        </w:tc>
        <w:tc>
          <w:tcPr>
            <w:tcW w:w="8618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C29597D" w14:textId="77777777" w:rsidR="00043072" w:rsidRPr="00265FF0" w:rsidRDefault="00EC0E0C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657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95ABCD8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23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90B794C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8390F61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63FEC773" w14:textId="77777777" w:rsidR="00D0772C" w:rsidRPr="00B156E9" w:rsidRDefault="00D0772C" w:rsidP="00D0772C">
      <w:pPr>
        <w:pStyle w:val="BodyText"/>
        <w:spacing w:before="1"/>
        <w:rPr>
          <w:rFonts w:asciiTheme="minorHAnsi" w:hAnsiTheme="minorHAnsi" w:cstheme="minorHAnsi"/>
          <w:sz w:val="8"/>
          <w:szCs w:val="8"/>
        </w:rPr>
      </w:pPr>
    </w:p>
    <w:tbl>
      <w:tblPr>
        <w:tblStyle w:val="TableGrid"/>
        <w:tblW w:w="15636" w:type="dxa"/>
        <w:tblInd w:w="60" w:type="dxa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shd w:val="clear" w:color="auto" w:fill="FFF1D0"/>
        <w:tblLook w:val="04A0" w:firstRow="1" w:lastRow="0" w:firstColumn="1" w:lastColumn="0" w:noHBand="0" w:noVBand="1"/>
      </w:tblPr>
      <w:tblGrid>
        <w:gridCol w:w="15636"/>
      </w:tblGrid>
      <w:tr w:rsidR="00D0772C" w:rsidRPr="00265FF0" w14:paraId="01EE9606" w14:textId="77777777" w:rsidTr="00117063">
        <w:trPr>
          <w:trHeight w:val="619"/>
        </w:trPr>
        <w:tc>
          <w:tcPr>
            <w:tcW w:w="15636" w:type="dxa"/>
            <w:shd w:val="clear" w:color="auto" w:fill="FFF1D0"/>
          </w:tcPr>
          <w:p w14:paraId="403665DD" w14:textId="77777777" w:rsidR="00D0772C" w:rsidRPr="00265FF0" w:rsidRDefault="00D0772C" w:rsidP="00411C32">
            <w:pPr>
              <w:spacing w:before="40" w:after="40" w:line="230" w:lineRule="auto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265FF0">
              <w:rPr>
                <w:rFonts w:asciiTheme="minorHAnsi" w:hAnsiTheme="minorHAnsi" w:cstheme="minorHAnsi"/>
                <w:b/>
                <w:color w:val="F15A29"/>
                <w:sz w:val="20"/>
                <w:szCs w:val="20"/>
              </w:rPr>
              <w:t>Key:</w:t>
            </w:r>
            <w:r w:rsidRPr="00265FF0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Cuntas Míosúil: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64FAA603" w14:textId="26A991D6" w:rsidR="00043072" w:rsidRPr="00265FF0" w:rsidRDefault="00043072" w:rsidP="00BE17CB">
      <w:pPr>
        <w:spacing w:before="375"/>
        <w:ind w:right="124"/>
        <w:rPr>
          <w:rFonts w:asciiTheme="minorHAnsi" w:hAnsiTheme="minorHAnsi" w:cstheme="minorHAnsi"/>
          <w:sz w:val="32"/>
        </w:rPr>
      </w:pPr>
      <w:bookmarkStart w:id="1" w:name="08-04_MaM_1st_class_TPB_STUP_U4"/>
      <w:bookmarkEnd w:id="1"/>
    </w:p>
    <w:sectPr w:rsidR="00043072" w:rsidRPr="00265FF0" w:rsidSect="000936E8">
      <w:headerReference w:type="default" r:id="rId6"/>
      <w:pgSz w:w="16840" w:h="11910" w:orient="landscape"/>
      <w:pgMar w:top="567" w:right="567" w:bottom="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107D2" w14:textId="77777777" w:rsidR="007D7DD9" w:rsidRDefault="007D7DD9" w:rsidP="00F80A21">
      <w:r>
        <w:separator/>
      </w:r>
    </w:p>
  </w:endnote>
  <w:endnote w:type="continuationSeparator" w:id="0">
    <w:p w14:paraId="7F479392" w14:textId="77777777" w:rsidR="007D7DD9" w:rsidRDefault="007D7DD9" w:rsidP="00F80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5B2F0" w14:textId="77777777" w:rsidR="007D7DD9" w:rsidRDefault="007D7DD9" w:rsidP="00F80A21">
      <w:r>
        <w:separator/>
      </w:r>
    </w:p>
  </w:footnote>
  <w:footnote w:type="continuationSeparator" w:id="0">
    <w:p w14:paraId="5B1A191D" w14:textId="77777777" w:rsidR="007D7DD9" w:rsidRDefault="007D7DD9" w:rsidP="00F80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37F3F" w14:textId="7AF6F45D" w:rsidR="00F80A21" w:rsidRPr="00F80A21" w:rsidRDefault="00F80A21" w:rsidP="006E678C">
    <w:pPr>
      <w:pStyle w:val="Header"/>
      <w:tabs>
        <w:tab w:val="clear" w:pos="9026"/>
        <w:tab w:val="right" w:pos="15678"/>
      </w:tabs>
      <w:ind w:left="140"/>
      <w:rPr>
        <w:rFonts w:asciiTheme="minorHAnsi" w:hAnsiTheme="minorHAnsi" w:cstheme="minorHAnsi"/>
      </w:rPr>
    </w:pPr>
    <w:r w:rsidRPr="00AC59AC">
      <w:rPr>
        <w:rFonts w:asciiTheme="minorHAnsi" w:hAnsiTheme="minorHAnsi" w:cstheme="minorHAnsi"/>
        <w:b/>
        <w:bCs/>
        <w:color w:val="000000" w:themeColor="text1"/>
      </w:rPr>
      <w:t>Maths and Me:</w:t>
    </w:r>
    <w:r w:rsidRPr="008A71E1">
      <w:rPr>
        <w:rFonts w:asciiTheme="minorHAnsi" w:hAnsiTheme="minorHAnsi" w:cstheme="minorHAnsi"/>
        <w:color w:val="000000" w:themeColor="text1"/>
      </w:rPr>
      <w:t xml:space="preserve"> </w:t>
    </w:r>
    <w:r>
      <w:rPr>
        <w:rFonts w:asciiTheme="minorHAnsi" w:hAnsiTheme="minorHAnsi" w:cstheme="minorHAnsi"/>
      </w:rPr>
      <w:t>1st</w:t>
    </w:r>
    <w:r w:rsidRPr="00544682">
      <w:rPr>
        <w:rFonts w:asciiTheme="minorHAnsi" w:hAnsiTheme="minorHAnsi" w:cstheme="minorHAnsi"/>
      </w:rPr>
      <w:t xml:space="preserve"> Class </w:t>
    </w:r>
    <w:r w:rsidRPr="008A71E1">
      <w:rPr>
        <w:rFonts w:asciiTheme="minorHAnsi" w:hAnsiTheme="minorHAnsi" w:cstheme="minorHAnsi"/>
        <w:color w:val="000000" w:themeColor="text1"/>
      </w:rPr>
      <w:t>– Short-Term Plan</w:t>
    </w:r>
    <w:r w:rsidRPr="008A71E1">
      <w:rPr>
        <w:rFonts w:asciiTheme="minorHAnsi" w:hAnsiTheme="minorHAnsi" w:cstheme="minorHAnsi"/>
        <w:color w:val="000000" w:themeColor="text1"/>
      </w:rPr>
      <w:tab/>
    </w:r>
    <w:r w:rsidR="006E678C">
      <w:rPr>
        <w:rFonts w:asciiTheme="minorHAnsi" w:hAnsiTheme="minorHAnsi" w:cstheme="minorHAnsi"/>
        <w:color w:val="000000" w:themeColor="text1"/>
      </w:rPr>
      <w:tab/>
    </w:r>
    <w:r w:rsidRPr="00AC59AC">
      <w:rPr>
        <w:rFonts w:asciiTheme="minorHAnsi" w:hAnsiTheme="minorHAnsi" w:cstheme="minorHAnsi"/>
        <w:b/>
        <w:bCs/>
        <w:color w:val="000000" w:themeColor="text1"/>
      </w:rPr>
      <w:t xml:space="preserve">Teacher </w:t>
    </w:r>
    <w:r w:rsidRPr="00AC59AC">
      <w:rPr>
        <w:rFonts w:asciiTheme="minorHAnsi" w:hAnsiTheme="minorHAnsi" w:cstheme="minorHAnsi"/>
        <w:b/>
        <w:bCs/>
        <w:lang w:val="en-GB"/>
      </w:rPr>
      <w:t>Name:</w:t>
    </w:r>
    <w:r w:rsidRPr="008A71E1">
      <w:rPr>
        <w:rFonts w:asciiTheme="minorHAnsi" w:hAnsiTheme="minorHAnsi" w:cstheme="minorHAnsi"/>
        <w:lang w:val="en-GB"/>
      </w:rPr>
      <w:t xml:space="preserve"> ______________ </w:t>
    </w:r>
    <w:r w:rsidRPr="00AC59AC">
      <w:rPr>
        <w:rFonts w:asciiTheme="minorHAnsi" w:hAnsiTheme="minorHAnsi" w:cstheme="minorHAnsi"/>
        <w:b/>
        <w:bCs/>
        <w:lang w:val="en-GB"/>
      </w:rPr>
      <w:t>Date:</w:t>
    </w:r>
    <w:r w:rsidRPr="008A71E1">
      <w:rPr>
        <w:rFonts w:asciiTheme="minorHAnsi" w:hAnsiTheme="minorHAnsi" w:cstheme="minorHAnsi"/>
        <w:lang w:val="en-GB"/>
      </w:rPr>
      <w:t xml:space="preserve"> 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072"/>
    <w:rsid w:val="00013A7C"/>
    <w:rsid w:val="00024C25"/>
    <w:rsid w:val="00043072"/>
    <w:rsid w:val="000756E9"/>
    <w:rsid w:val="00075CFF"/>
    <w:rsid w:val="000936E8"/>
    <w:rsid w:val="000D66E8"/>
    <w:rsid w:val="00117063"/>
    <w:rsid w:val="0014461F"/>
    <w:rsid w:val="00153D06"/>
    <w:rsid w:val="001B7C84"/>
    <w:rsid w:val="001E6E6B"/>
    <w:rsid w:val="002278F2"/>
    <w:rsid w:val="00265FF0"/>
    <w:rsid w:val="00277709"/>
    <w:rsid w:val="00293872"/>
    <w:rsid w:val="002B1879"/>
    <w:rsid w:val="002B65A1"/>
    <w:rsid w:val="002C4E88"/>
    <w:rsid w:val="003115FA"/>
    <w:rsid w:val="0031340C"/>
    <w:rsid w:val="00357321"/>
    <w:rsid w:val="003C31E7"/>
    <w:rsid w:val="003D5EDD"/>
    <w:rsid w:val="003D6FF6"/>
    <w:rsid w:val="003F7FC7"/>
    <w:rsid w:val="00411C32"/>
    <w:rsid w:val="00470F1D"/>
    <w:rsid w:val="00485091"/>
    <w:rsid w:val="00492B42"/>
    <w:rsid w:val="004A7D91"/>
    <w:rsid w:val="004B0AE0"/>
    <w:rsid w:val="004E0A6B"/>
    <w:rsid w:val="005148FC"/>
    <w:rsid w:val="00521F4C"/>
    <w:rsid w:val="005A3366"/>
    <w:rsid w:val="00616840"/>
    <w:rsid w:val="006177FF"/>
    <w:rsid w:val="006922D8"/>
    <w:rsid w:val="006C775C"/>
    <w:rsid w:val="006D6979"/>
    <w:rsid w:val="006E678C"/>
    <w:rsid w:val="00702133"/>
    <w:rsid w:val="00744944"/>
    <w:rsid w:val="007457E8"/>
    <w:rsid w:val="00764C92"/>
    <w:rsid w:val="00780947"/>
    <w:rsid w:val="007B024C"/>
    <w:rsid w:val="007D7DD9"/>
    <w:rsid w:val="00823271"/>
    <w:rsid w:val="00864AE0"/>
    <w:rsid w:val="00876270"/>
    <w:rsid w:val="00884896"/>
    <w:rsid w:val="008A568F"/>
    <w:rsid w:val="00904102"/>
    <w:rsid w:val="009462E5"/>
    <w:rsid w:val="00AA6E77"/>
    <w:rsid w:val="00AB0AA2"/>
    <w:rsid w:val="00B06355"/>
    <w:rsid w:val="00B156E9"/>
    <w:rsid w:val="00B5422C"/>
    <w:rsid w:val="00B64F1D"/>
    <w:rsid w:val="00B660E2"/>
    <w:rsid w:val="00BE17CB"/>
    <w:rsid w:val="00C67B3B"/>
    <w:rsid w:val="00CA79BE"/>
    <w:rsid w:val="00D0772C"/>
    <w:rsid w:val="00D41B29"/>
    <w:rsid w:val="00D44195"/>
    <w:rsid w:val="00E13377"/>
    <w:rsid w:val="00E23305"/>
    <w:rsid w:val="00E34300"/>
    <w:rsid w:val="00E93686"/>
    <w:rsid w:val="00EC0E0C"/>
    <w:rsid w:val="00EE0DBE"/>
    <w:rsid w:val="00F3200B"/>
    <w:rsid w:val="00F557E1"/>
    <w:rsid w:val="00F60639"/>
    <w:rsid w:val="00F80A21"/>
    <w:rsid w:val="00FD2D46"/>
    <w:rsid w:val="00FD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38E26"/>
  <w15:docId w15:val="{BEC7610C-02CA-2F4E-9623-78E33E09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i/>
      <w:i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80A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A21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F80A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A21"/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521F4C"/>
    <w:pPr>
      <w:autoSpaceDE/>
      <w:autoSpaceDN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15A29"/>
        </a:solidFill>
      </a:spPr>
      <a:bodyPr wrap="square" lIns="0" tIns="0" rIns="0" bIns="0" rtlCol="0">
        <a:prstTxWarp prst="textNoShape">
          <a:avLst/>
        </a:prstTxWarp>
        <a:noAutofit/>
      </a:bodyPr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damodaran KG.</dc:creator>
  <cp:lastModifiedBy>Clancy,Ben</cp:lastModifiedBy>
  <cp:revision>75</cp:revision>
  <cp:lastPrinted>2024-09-03T14:06:00Z</cp:lastPrinted>
  <dcterms:created xsi:type="dcterms:W3CDTF">2024-08-19T10:56:00Z</dcterms:created>
  <dcterms:modified xsi:type="dcterms:W3CDTF">2024-09-03T16:25:00Z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2024-08-10T00:00:00Z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2024-08-16T00:00:00Z</vt:filetime>
  </property>
  <property fmtid="{D5CDD505-2E9C-101B-9397-08002B2CF9AE}" pid="5" name="Producer">
    <vt:lpwstr>Adobe PDF Library 17.0</vt:lpwstr>
  </property>
  <property fmtid="{D5CDD505-2E9C-101B-9397-08002B2CF9AE}" pid="6" name="_AdHocReviewCycleID">
    <vt:i4>1712086892</vt:i4>
  </property>
  <property fmtid="{D5CDD505-2E9C-101B-9397-08002B2CF9AE}" pid="7" name="_NewReviewCycle">
    <vt:lpwstr/>
  </property>
  <property fmtid="{D5CDD505-2E9C-101B-9397-08002B2CF9AE}" pid="8" name="_EmailSubject">
    <vt:lpwstr>STUP - New Formatted docs</vt:lpwstr>
  </property>
  <property fmtid="{D5CDD505-2E9C-101B-9397-08002B2CF9AE}" pid="9" name="_AuthorEmail">
    <vt:lpwstr>ben.clancy@smurfitwestrock.ie</vt:lpwstr>
  </property>
  <property fmtid="{D5CDD505-2E9C-101B-9397-08002B2CF9AE}" pid="10" name="_AuthorEmailDisplayName">
    <vt:lpwstr>Ben Clancy</vt:lpwstr>
  </property>
</Properties>
</file>