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ED415" w14:textId="77777777" w:rsidR="008E19A8" w:rsidRPr="007E4993" w:rsidRDefault="008E19A8" w:rsidP="008E19A8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p w14:paraId="0D1A3FC0" w14:textId="77C35E53" w:rsidR="001E6E13" w:rsidRPr="007E4993" w:rsidRDefault="001E6E13" w:rsidP="001E6E13">
      <w:pPr>
        <w:jc w:val="center"/>
        <w:rPr>
          <w:rFonts w:asciiTheme="minorHAnsi" w:hAnsiTheme="minorHAnsi" w:cstheme="minorHAnsi"/>
          <w:b/>
          <w:color w:val="BB5EA4"/>
          <w:sz w:val="20"/>
          <w:szCs w:val="24"/>
        </w:rPr>
      </w:pPr>
      <w:r w:rsidRPr="007E4993">
        <w:rPr>
          <w:rFonts w:asciiTheme="minorHAnsi" w:hAnsiTheme="minorHAnsi" w:cstheme="minorHAnsi"/>
          <w:b/>
          <w:color w:val="BB5EA4"/>
          <w:sz w:val="24"/>
          <w:szCs w:val="24"/>
        </w:rPr>
        <w:t>Unit 2: Measuring 1 (September: Weeks 3&amp;4)</w:t>
      </w:r>
    </w:p>
    <w:tbl>
      <w:tblPr>
        <w:tblStyle w:val="TableGrid"/>
        <w:tblW w:w="0" w:type="auto"/>
        <w:jc w:val="center"/>
        <w:tblBorders>
          <w:top w:val="single" w:sz="8" w:space="0" w:color="BB5EA4"/>
          <w:left w:val="single" w:sz="8" w:space="0" w:color="BB5EA4"/>
          <w:bottom w:val="single" w:sz="8" w:space="0" w:color="BB5EA4"/>
          <w:right w:val="single" w:sz="8" w:space="0" w:color="BB5EA4"/>
          <w:insideH w:val="single" w:sz="8" w:space="0" w:color="BB5EA4"/>
          <w:insideV w:val="single" w:sz="8" w:space="0" w:color="BB5EA4"/>
        </w:tblBorders>
        <w:tblLook w:val="04A0" w:firstRow="1" w:lastRow="0" w:firstColumn="1" w:lastColumn="0" w:noHBand="0" w:noVBand="1"/>
      </w:tblPr>
      <w:tblGrid>
        <w:gridCol w:w="2552"/>
        <w:gridCol w:w="12611"/>
      </w:tblGrid>
      <w:tr w:rsidR="001E6E13" w:rsidRPr="007E4993" w14:paraId="3F69E0E4" w14:textId="77777777" w:rsidTr="00096735">
        <w:trPr>
          <w:jc w:val="center"/>
        </w:trPr>
        <w:tc>
          <w:tcPr>
            <w:tcW w:w="2552" w:type="dxa"/>
            <w:shd w:val="clear" w:color="auto" w:fill="EFDAEA"/>
          </w:tcPr>
          <w:p w14:paraId="430C4F90" w14:textId="24E3A2BA" w:rsidR="001E6E13" w:rsidRPr="007E4993" w:rsidRDefault="001E6E13" w:rsidP="00142860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142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&gt; Strand unit(s)</w:t>
            </w:r>
          </w:p>
        </w:tc>
        <w:tc>
          <w:tcPr>
            <w:tcW w:w="12611" w:type="dxa"/>
          </w:tcPr>
          <w:p w14:paraId="4A552499" w14:textId="1BF4CF2B" w:rsidR="001E6E13" w:rsidRPr="007E4993" w:rsidRDefault="001A204E" w:rsidP="00142860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Measures &gt; Measuring.</w:t>
            </w:r>
          </w:p>
        </w:tc>
      </w:tr>
    </w:tbl>
    <w:p w14:paraId="5BE56677" w14:textId="77777777" w:rsidR="001E6E13" w:rsidRPr="007E4993" w:rsidRDefault="001E6E13" w:rsidP="001E6E13">
      <w:pPr>
        <w:pStyle w:val="BodyText"/>
        <w:spacing w:before="54"/>
        <w:rPr>
          <w:rFonts w:asciiTheme="minorHAnsi" w:hAnsiTheme="minorHAnsi" w:cstheme="minorHAnsi"/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single" w:sz="8" w:space="0" w:color="BB5EA4"/>
          <w:left w:val="single" w:sz="8" w:space="0" w:color="BB5EA4"/>
          <w:bottom w:val="single" w:sz="8" w:space="0" w:color="BB5EA4"/>
          <w:right w:val="single" w:sz="8" w:space="0" w:color="BB5EA4"/>
          <w:insideH w:val="single" w:sz="8" w:space="0" w:color="BB5EA4"/>
          <w:insideV w:val="single" w:sz="8" w:space="0" w:color="BB5EA4"/>
        </w:tblBorders>
        <w:tblLook w:val="04A0" w:firstRow="1" w:lastRow="0" w:firstColumn="1" w:lastColumn="0" w:noHBand="0" w:noVBand="1"/>
      </w:tblPr>
      <w:tblGrid>
        <w:gridCol w:w="2552"/>
        <w:gridCol w:w="12611"/>
      </w:tblGrid>
      <w:tr w:rsidR="001E6E13" w:rsidRPr="007E4993" w14:paraId="24664FCF" w14:textId="77777777" w:rsidTr="00096735">
        <w:trPr>
          <w:jc w:val="center"/>
        </w:trPr>
        <w:tc>
          <w:tcPr>
            <w:tcW w:w="2552" w:type="dxa"/>
            <w:shd w:val="clear" w:color="auto" w:fill="EFDAEA"/>
          </w:tcPr>
          <w:p w14:paraId="0A98C2B1" w14:textId="77777777" w:rsidR="001E6E13" w:rsidRPr="007E4993" w:rsidRDefault="001E6E13" w:rsidP="00142860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11" w:type="dxa"/>
          </w:tcPr>
          <w:p w14:paraId="2171C383" w14:textId="32D541EB" w:rsidR="001E6E13" w:rsidRPr="007E4993" w:rsidRDefault="001A204E" w:rsidP="00142860">
            <w:pPr>
              <w:pStyle w:val="BodyText"/>
              <w:spacing w:before="60" w:after="60" w:line="250" w:lineRule="auto"/>
              <w:ind w:right="-17"/>
              <w:rPr>
                <w:rFonts w:asciiTheme="minorHAnsi" w:hAnsiTheme="minorHAnsi" w:cstheme="minorHAnsi"/>
              </w:rPr>
            </w:pPr>
            <w:r w:rsidRPr="007E4993">
              <w:rPr>
                <w:rFonts w:asciiTheme="minorHAnsi" w:hAnsiTheme="minorHAnsi" w:cstheme="minorHAnsi"/>
                <w:color w:val="231F20"/>
              </w:rPr>
              <w:t>Through appropriately playful and engaging learning experiences children should be able to demonstrate an awareness that attributes such as length, weight, capacity and area can be measured and compared.</w:t>
            </w:r>
          </w:p>
        </w:tc>
      </w:tr>
    </w:tbl>
    <w:p w14:paraId="250A166F" w14:textId="77777777" w:rsidR="001E6E13" w:rsidRPr="007E4993" w:rsidRDefault="001E6E13">
      <w:pPr>
        <w:pStyle w:val="BodyText"/>
        <w:spacing w:before="2"/>
        <w:rPr>
          <w:rFonts w:asciiTheme="minorHAnsi" w:hAnsiTheme="minorHAnsi" w:cstheme="minorHAnsi"/>
          <w:sz w:val="8"/>
          <w:szCs w:val="4"/>
        </w:rPr>
      </w:pPr>
    </w:p>
    <w:tbl>
      <w:tblPr>
        <w:tblW w:w="15229" w:type="dxa"/>
        <w:jc w:val="center"/>
        <w:tblBorders>
          <w:top w:val="single" w:sz="12" w:space="0" w:color="92278F"/>
          <w:left w:val="single" w:sz="12" w:space="0" w:color="92278F"/>
          <w:bottom w:val="single" w:sz="12" w:space="0" w:color="92278F"/>
          <w:right w:val="single" w:sz="12" w:space="0" w:color="92278F"/>
          <w:insideH w:val="single" w:sz="12" w:space="0" w:color="92278F"/>
          <w:insideV w:val="single" w:sz="12" w:space="0" w:color="9227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837"/>
        <w:gridCol w:w="677"/>
        <w:gridCol w:w="2986"/>
        <w:gridCol w:w="1879"/>
      </w:tblGrid>
      <w:tr w:rsidR="00B35094" w:rsidRPr="007E4993" w14:paraId="5AFA28B0" w14:textId="77777777" w:rsidTr="00096735">
        <w:trPr>
          <w:trHeight w:val="403"/>
          <w:jc w:val="center"/>
        </w:trPr>
        <w:tc>
          <w:tcPr>
            <w:tcW w:w="850" w:type="dxa"/>
            <w:tcBorders>
              <w:top w:val="nil"/>
              <w:left w:val="nil"/>
              <w:bottom w:val="single" w:sz="4" w:space="0" w:color="92278F"/>
              <w:right w:val="single" w:sz="8" w:space="0" w:color="FFFFFF"/>
            </w:tcBorders>
            <w:shd w:val="clear" w:color="auto" w:fill="BB5EA4"/>
            <w:vAlign w:val="center"/>
          </w:tcPr>
          <w:p w14:paraId="391671DF" w14:textId="3A4E90FD" w:rsidR="00B35094" w:rsidRPr="007E4993" w:rsidRDefault="008E19A8" w:rsidP="003274BA">
            <w:pPr>
              <w:pStyle w:val="TableParagraph"/>
              <w:ind w:right="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837" w:type="dxa"/>
            <w:tcBorders>
              <w:top w:val="nil"/>
              <w:left w:val="single" w:sz="8" w:space="0" w:color="FFFFFF"/>
              <w:bottom w:val="single" w:sz="4" w:space="0" w:color="92278F"/>
              <w:right w:val="single" w:sz="8" w:space="0" w:color="FFFFFF"/>
            </w:tcBorders>
            <w:shd w:val="clear" w:color="auto" w:fill="BB5EA4"/>
            <w:vAlign w:val="center"/>
          </w:tcPr>
          <w:p w14:paraId="2D1B4CFB" w14:textId="77777777" w:rsidR="00B35094" w:rsidRPr="007E4993" w:rsidRDefault="008E19A8" w:rsidP="003274B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677" w:type="dxa"/>
            <w:tcBorders>
              <w:top w:val="nil"/>
              <w:left w:val="single" w:sz="8" w:space="0" w:color="FFFFFF"/>
              <w:bottom w:val="single" w:sz="4" w:space="0" w:color="92278F"/>
              <w:right w:val="single" w:sz="8" w:space="0" w:color="FFFFFF"/>
            </w:tcBorders>
            <w:shd w:val="clear" w:color="auto" w:fill="BB5EA4"/>
            <w:vAlign w:val="center"/>
          </w:tcPr>
          <w:p w14:paraId="0B651247" w14:textId="77777777" w:rsidR="00B35094" w:rsidRPr="007E4993" w:rsidRDefault="008E19A8" w:rsidP="003274B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2986" w:type="dxa"/>
            <w:tcBorders>
              <w:top w:val="nil"/>
              <w:left w:val="single" w:sz="8" w:space="0" w:color="FFFFFF"/>
              <w:bottom w:val="single" w:sz="4" w:space="0" w:color="92278F"/>
              <w:right w:val="single" w:sz="8" w:space="0" w:color="FFFFFF"/>
            </w:tcBorders>
            <w:shd w:val="clear" w:color="auto" w:fill="BB5EA4"/>
            <w:vAlign w:val="center"/>
          </w:tcPr>
          <w:p w14:paraId="3F7AE025" w14:textId="77777777" w:rsidR="00B35094" w:rsidRPr="007E4993" w:rsidRDefault="008E19A8" w:rsidP="003274B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879" w:type="dxa"/>
            <w:tcBorders>
              <w:top w:val="nil"/>
              <w:left w:val="single" w:sz="8" w:space="0" w:color="FFFFFF"/>
              <w:bottom w:val="single" w:sz="4" w:space="0" w:color="92278F"/>
              <w:right w:val="nil"/>
            </w:tcBorders>
            <w:shd w:val="clear" w:color="auto" w:fill="BB5EA4"/>
            <w:vAlign w:val="center"/>
          </w:tcPr>
          <w:p w14:paraId="67F5C7AD" w14:textId="77777777" w:rsidR="00B35094" w:rsidRPr="007E4993" w:rsidRDefault="008E19A8" w:rsidP="003274B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B35094" w:rsidRPr="007E4993" w14:paraId="3176558E" w14:textId="77777777" w:rsidTr="00096735">
        <w:trPr>
          <w:trHeight w:val="594"/>
          <w:jc w:val="center"/>
        </w:trPr>
        <w:tc>
          <w:tcPr>
            <w:tcW w:w="850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49F7D6E8" w14:textId="77777777" w:rsidR="00B35094" w:rsidRPr="007E4993" w:rsidRDefault="008E19A8" w:rsidP="003274BA">
            <w:pPr>
              <w:pStyle w:val="TableParagraph"/>
              <w:spacing w:before="40" w:line="214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92278F"/>
                <w:sz w:val="20"/>
              </w:rPr>
              <w:t>1</w:t>
            </w:r>
          </w:p>
        </w:tc>
        <w:tc>
          <w:tcPr>
            <w:tcW w:w="8837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43754249" w14:textId="732787AF" w:rsidR="00B35094" w:rsidRPr="007E4993" w:rsidRDefault="008E19A8" w:rsidP="003274BA">
            <w:pPr>
              <w:pStyle w:val="TableParagraph"/>
              <w:spacing w:before="40" w:line="214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Long and Short: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Explores how measures help us to make sense of our world (U&amp;C); Explores and identifies the different attributes (e.g.</w:t>
            </w:r>
            <w:r w:rsidR="003274BA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length − long/short) of a single object that can be measured (U&amp;C); Recognises that to be accurate, measurements must be fair (U&amp;C)</w:t>
            </w:r>
          </w:p>
        </w:tc>
        <w:tc>
          <w:tcPr>
            <w:tcW w:w="677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047CD5AC" w14:textId="77777777" w:rsidR="00B35094" w:rsidRPr="007E4993" w:rsidRDefault="00B35094" w:rsidP="003274BA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86" w:type="dxa"/>
            <w:vMerge w:val="restart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441DD138" w14:textId="7DA90C2D" w:rsidR="00B35094" w:rsidRPr="007E4993" w:rsidRDefault="00BD17ED" w:rsidP="003274BA">
            <w:pPr>
              <w:pStyle w:val="TableParagraph"/>
              <w:tabs>
                <w:tab w:val="left" w:pos="773"/>
              </w:tabs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[D] [C] [P</w:t>
            </w:r>
            <w:r w:rsidR="007F2612"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Reason &amp; Respond L1–6, 8–9</w:t>
            </w:r>
          </w:p>
          <w:p w14:paraId="46F031DA" w14:textId="43F35153" w:rsidR="00B35094" w:rsidRPr="007E4993" w:rsidRDefault="007F2612" w:rsidP="003274BA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Measuring Hair L1</w:t>
            </w:r>
          </w:p>
          <w:p w14:paraId="07B5503D" w14:textId="51228C46" w:rsidR="00B35094" w:rsidRPr="007E4993" w:rsidRDefault="007F2612" w:rsidP="003274BA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Sorting Activities, L1–2, 6</w:t>
            </w:r>
          </w:p>
          <w:p w14:paraId="51D3F80B" w14:textId="1542155C" w:rsidR="00B35094" w:rsidRPr="007E4993" w:rsidRDefault="007F2612" w:rsidP="003274BA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What Am I? L3</w:t>
            </w:r>
          </w:p>
          <w:p w14:paraId="4BDFAD90" w14:textId="08070D51" w:rsidR="00B35094" w:rsidRPr="007E4993" w:rsidRDefault="007F2612" w:rsidP="003274BA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Comparing Animal Structure Heights L5</w:t>
            </w:r>
          </w:p>
          <w:p w14:paraId="5F1258E8" w14:textId="579168CC" w:rsidR="00B35094" w:rsidRPr="007E4993" w:rsidRDefault="007F2612" w:rsidP="003274BA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Measuring Height L4</w:t>
            </w:r>
          </w:p>
          <w:p w14:paraId="5DE9B630" w14:textId="1FA07962" w:rsidR="00B35094" w:rsidRPr="007E4993" w:rsidRDefault="007F2612" w:rsidP="003274BA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Think-Pair-Share L3</w:t>
            </w:r>
          </w:p>
          <w:p w14:paraId="69FF3D94" w14:textId="33D8448F" w:rsidR="00B35094" w:rsidRPr="007E4993" w:rsidRDefault="007F2612" w:rsidP="003274BA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Can You See …? L4</w:t>
            </w:r>
          </w:p>
          <w:p w14:paraId="7FEA576A" w14:textId="79704F86" w:rsidR="00B35094" w:rsidRPr="007E4993" w:rsidRDefault="007F2612" w:rsidP="003274BA">
            <w:pPr>
              <w:pStyle w:val="TableParagraph"/>
              <w:tabs>
                <w:tab w:val="left" w:pos="461"/>
              </w:tabs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[P]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Notice &amp; Wonder L1, 6–9</w:t>
            </w:r>
          </w:p>
          <w:p w14:paraId="5C2878FD" w14:textId="1435F4A5" w:rsidR="00B35094" w:rsidRPr="007E4993" w:rsidRDefault="007F2612" w:rsidP="003274BA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Maths Eyes L6–9</w:t>
            </w:r>
          </w:p>
          <w:p w14:paraId="503B13F9" w14:textId="77777777" w:rsidR="00895A4F" w:rsidRDefault="007F2612" w:rsidP="003274BA">
            <w:pPr>
              <w:pStyle w:val="TableParagraph"/>
              <w:spacing w:before="40" w:line="276" w:lineRule="auto"/>
              <w:ind w:left="79" w:right="17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Sorting Heavy and Light Objects L6 </w:t>
            </w:r>
          </w:p>
          <w:p w14:paraId="370A8160" w14:textId="77777777" w:rsidR="00895A4F" w:rsidRDefault="007F2612" w:rsidP="003274BA">
            <w:pPr>
              <w:pStyle w:val="TableParagraph"/>
              <w:spacing w:before="40" w:line="276" w:lineRule="auto"/>
              <w:ind w:left="79" w:right="17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Weighing with Clothes Hangers L7 </w:t>
            </w:r>
          </w:p>
          <w:p w14:paraId="17B668F0" w14:textId="291222C8" w:rsidR="00B35094" w:rsidRPr="007E4993" w:rsidRDefault="007F2612" w:rsidP="003274BA">
            <w:pPr>
              <w:pStyle w:val="TableParagraph"/>
              <w:spacing w:before="40" w:line="276" w:lineRule="auto"/>
              <w:ind w:left="79" w:right="172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At the Sweet Shop L7</w:t>
            </w:r>
          </w:p>
          <w:p w14:paraId="4BE48FA9" w14:textId="42281707" w:rsidR="00B35094" w:rsidRPr="007E4993" w:rsidRDefault="007F2612" w:rsidP="003274BA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Big Bear Wins L8</w:t>
            </w:r>
          </w:p>
          <w:p w14:paraId="1A682362" w14:textId="32DDDCFB" w:rsidR="00B35094" w:rsidRPr="007E4993" w:rsidRDefault="007F2612" w:rsidP="003274BA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Maths Stations − Ordering Activities L9</w:t>
            </w:r>
          </w:p>
          <w:p w14:paraId="28222A0A" w14:textId="77777777" w:rsidR="00B35094" w:rsidRPr="007E4993" w:rsidRDefault="008E19A8" w:rsidP="003274BA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6B40B5E3" w14:textId="77777777" w:rsidR="00732534" w:rsidRDefault="008E19A8" w:rsidP="003274BA">
            <w:pPr>
              <w:pStyle w:val="TableParagraph"/>
              <w:spacing w:before="40" w:line="276" w:lineRule="auto"/>
              <w:ind w:left="79" w:right="435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Pupil’s Book pages 10–15 Home/School Links Book pages 8–9 </w:t>
            </w:r>
          </w:p>
          <w:p w14:paraId="41B38764" w14:textId="2C8EAFDD" w:rsidR="00B35094" w:rsidRPr="007E4993" w:rsidRDefault="008E19A8" w:rsidP="003274BA">
            <w:pPr>
              <w:pStyle w:val="TableParagraph"/>
              <w:spacing w:before="40" w:line="276" w:lineRule="auto"/>
              <w:ind w:left="79" w:right="435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PCM 7</w:t>
            </w:r>
          </w:p>
        </w:tc>
        <w:tc>
          <w:tcPr>
            <w:tcW w:w="1879" w:type="dxa"/>
            <w:vMerge w:val="restart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1F5DE54A" w14:textId="77777777" w:rsidR="00B35094" w:rsidRPr="007E4993" w:rsidRDefault="008E19A8" w:rsidP="003274BA">
            <w:pPr>
              <w:pStyle w:val="TableParagraph"/>
              <w:spacing w:before="40" w:line="214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7032192D" w14:textId="77777777" w:rsidR="00B35094" w:rsidRPr="007E4993" w:rsidRDefault="008E19A8" w:rsidP="003274BA">
            <w:pPr>
              <w:pStyle w:val="TableParagraph"/>
              <w:spacing w:before="40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emerging misconceptions</w:t>
            </w:r>
          </w:p>
          <w:p w14:paraId="4CFCD69F" w14:textId="77777777" w:rsidR="00B35094" w:rsidRPr="007E4993" w:rsidRDefault="00B35094" w:rsidP="003274BA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  <w:p w14:paraId="1AC27498" w14:textId="77777777" w:rsidR="00B35094" w:rsidRPr="007E4993" w:rsidRDefault="00B35094" w:rsidP="003274BA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  <w:p w14:paraId="30FFB519" w14:textId="77777777" w:rsidR="00B35094" w:rsidRPr="007E4993" w:rsidRDefault="00B35094" w:rsidP="003274BA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  <w:p w14:paraId="5CD35DAB" w14:textId="77777777" w:rsidR="00B35094" w:rsidRPr="007E4993" w:rsidRDefault="008E19A8" w:rsidP="003274BA">
            <w:pPr>
              <w:pStyle w:val="TableParagraph"/>
              <w:spacing w:before="40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Planned Interactions: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 children’s responses to learning experiences</w:t>
            </w:r>
          </w:p>
          <w:p w14:paraId="33BD3DF1" w14:textId="77777777" w:rsidR="00B35094" w:rsidRPr="007E4993" w:rsidRDefault="00B35094" w:rsidP="003274BA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  <w:p w14:paraId="7DFE11B3" w14:textId="77777777" w:rsidR="00B35094" w:rsidRPr="007E4993" w:rsidRDefault="00B35094" w:rsidP="003274BA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  <w:p w14:paraId="16FA075A" w14:textId="77777777" w:rsidR="00B35094" w:rsidRPr="007E4993" w:rsidRDefault="00B35094" w:rsidP="003274BA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  <w:p w14:paraId="10F8BCF9" w14:textId="77777777" w:rsidR="00B35094" w:rsidRPr="007E4993" w:rsidRDefault="008E19A8" w:rsidP="003274BA">
            <w:pPr>
              <w:pStyle w:val="TableParagraph"/>
              <w:spacing w:before="40"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information gathered from completion of the unit assessment in the Progress Assessment Booklet pages 7–8</w:t>
            </w:r>
          </w:p>
        </w:tc>
      </w:tr>
      <w:tr w:rsidR="00B35094" w:rsidRPr="007E4993" w14:paraId="2767263F" w14:textId="77777777" w:rsidTr="00096735">
        <w:trPr>
          <w:trHeight w:val="785"/>
          <w:jc w:val="center"/>
        </w:trPr>
        <w:tc>
          <w:tcPr>
            <w:tcW w:w="850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23BCEBCC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92278F"/>
                <w:sz w:val="20"/>
              </w:rPr>
              <w:t>2</w:t>
            </w:r>
          </w:p>
        </w:tc>
        <w:tc>
          <w:tcPr>
            <w:tcW w:w="8837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4948027A" w14:textId="1C523AF1" w:rsidR="00B35094" w:rsidRPr="007E4993" w:rsidRDefault="008E19A8" w:rsidP="003274BA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Comparative – Longer and Shorter: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Makes direct comparisons of objects, containers or surfaces to compare measurable attributes</w:t>
            </w:r>
            <w:r w:rsidR="003274BA" w:rsidRPr="007E499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and develop an understanding of same (U&amp;C); Describes and discriminates between items, using appropriate comparative language (C); Recognises that to be accurate, measurements must be fair (U&amp;C)</w:t>
            </w:r>
          </w:p>
        </w:tc>
        <w:tc>
          <w:tcPr>
            <w:tcW w:w="677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6A93D27E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86" w:type="dxa"/>
            <w:vMerge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43FF1340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2B92522C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33BBA8F0" w14:textId="77777777" w:rsidTr="00096735">
        <w:trPr>
          <w:trHeight w:val="785"/>
          <w:jc w:val="center"/>
        </w:trPr>
        <w:tc>
          <w:tcPr>
            <w:tcW w:w="850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3B330492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92278F"/>
                <w:sz w:val="20"/>
              </w:rPr>
              <w:t>3</w:t>
            </w:r>
          </w:p>
        </w:tc>
        <w:tc>
          <w:tcPr>
            <w:tcW w:w="8837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3EFD0453" w14:textId="74D4D6D2" w:rsidR="00B35094" w:rsidRPr="007E4993" w:rsidRDefault="008E19A8" w:rsidP="003274BA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Comparing Length, Using Manipulatives: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Uses appropriate vocabulary to describe and then compare measurable attributes (C);</w:t>
            </w:r>
            <w:r w:rsidR="003274BA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Predicts how measurable attributes of objects will compare to each other (R); Explores various materials used to compare the attributes of length, weight, capacity and area (A&amp;PS)</w:t>
            </w:r>
          </w:p>
        </w:tc>
        <w:tc>
          <w:tcPr>
            <w:tcW w:w="677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0B9BC0B1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86" w:type="dxa"/>
            <w:vMerge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713C0649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26CA235F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23F4832A" w14:textId="77777777" w:rsidTr="00096735">
        <w:trPr>
          <w:trHeight w:val="603"/>
          <w:jc w:val="center"/>
        </w:trPr>
        <w:tc>
          <w:tcPr>
            <w:tcW w:w="850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414CC638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92278F"/>
                <w:sz w:val="20"/>
              </w:rPr>
              <w:t>4</w:t>
            </w:r>
          </w:p>
        </w:tc>
        <w:tc>
          <w:tcPr>
            <w:tcW w:w="8837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47944BD0" w14:textId="19B8C264" w:rsidR="00B35094" w:rsidRPr="007E4993" w:rsidRDefault="008E19A8" w:rsidP="003274BA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Tall and Short: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Explores how measures help us to make sense of our world (U&amp;C); Explores and identifies the different attributes (e.g.</w:t>
            </w:r>
            <w:r w:rsidR="003274BA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height − tall/short) of a single object that can be measured (U&amp;C)</w:t>
            </w:r>
          </w:p>
        </w:tc>
        <w:tc>
          <w:tcPr>
            <w:tcW w:w="677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1F2D4DD8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86" w:type="dxa"/>
            <w:vMerge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281024CC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0E606AF9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278FECDC" w14:textId="77777777" w:rsidTr="00096735">
        <w:trPr>
          <w:trHeight w:val="785"/>
          <w:jc w:val="center"/>
        </w:trPr>
        <w:tc>
          <w:tcPr>
            <w:tcW w:w="850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76589847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92278F"/>
                <w:sz w:val="20"/>
              </w:rPr>
              <w:t>5</w:t>
            </w:r>
          </w:p>
        </w:tc>
        <w:tc>
          <w:tcPr>
            <w:tcW w:w="8837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308BF9C4" w14:textId="67D7B17F" w:rsidR="00B35094" w:rsidRPr="007E4993" w:rsidRDefault="008E19A8" w:rsidP="003274BA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Comparative – Taller and Shorter: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Makes direct comparisons of objects, containers or surfaces to compare measurable attributes and</w:t>
            </w:r>
            <w:r w:rsidR="003274BA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develop an understanding of same (U&amp;C); Describes and discriminates between items, using appropriate comparative language (C); Listens and responds to a range of stories and rhymes involving concepts of measurement (C)</w:t>
            </w:r>
          </w:p>
        </w:tc>
        <w:tc>
          <w:tcPr>
            <w:tcW w:w="677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04F9AF2C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86" w:type="dxa"/>
            <w:vMerge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79C1CBBA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1AB186E0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55139F47" w14:textId="77777777" w:rsidTr="00096735">
        <w:trPr>
          <w:trHeight w:val="603"/>
          <w:jc w:val="center"/>
        </w:trPr>
        <w:tc>
          <w:tcPr>
            <w:tcW w:w="850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577E7136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92278F"/>
                <w:sz w:val="20"/>
              </w:rPr>
              <w:t>6</w:t>
            </w:r>
          </w:p>
        </w:tc>
        <w:tc>
          <w:tcPr>
            <w:tcW w:w="8837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6B8C39A2" w14:textId="09FCB2EA" w:rsidR="00B35094" w:rsidRPr="007E4993" w:rsidRDefault="008E19A8" w:rsidP="003274BA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Heavy and Light: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Explores and identifies the different attributes (e.g. weight − heavy/light) of a single object that can be measured</w:t>
            </w:r>
            <w:r w:rsidR="003274BA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(U&amp;C); Informally records comparisons and measurement activities (C)</w:t>
            </w:r>
          </w:p>
        </w:tc>
        <w:tc>
          <w:tcPr>
            <w:tcW w:w="677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7D8BFB27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86" w:type="dxa"/>
            <w:vMerge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7E2EF862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6AFBB31F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1ED59899" w14:textId="77777777" w:rsidTr="00096735">
        <w:trPr>
          <w:trHeight w:val="1035"/>
          <w:jc w:val="center"/>
        </w:trPr>
        <w:tc>
          <w:tcPr>
            <w:tcW w:w="850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6CD239BC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92278F"/>
                <w:sz w:val="20"/>
              </w:rPr>
              <w:t>7</w:t>
            </w:r>
          </w:p>
        </w:tc>
        <w:tc>
          <w:tcPr>
            <w:tcW w:w="8837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4230D847" w14:textId="462A0AD1" w:rsidR="00B35094" w:rsidRPr="007E4993" w:rsidRDefault="008E19A8" w:rsidP="003274BA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Comparative – Heavier and Lighter: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Explores various materials used to compare the attributes of weight (A&amp;PS); Predicts how</w:t>
            </w:r>
            <w:r w:rsidR="003274BA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measurable attributes of objects will compare to each other (R); Makes direct comparisons of objects, containers or surfaces to compare measurable attributes and develop an understanding of same (U&amp;C); Listens to and responds to a range of stories and rhymes involving concepts of measurement (C)</w:t>
            </w:r>
          </w:p>
        </w:tc>
        <w:tc>
          <w:tcPr>
            <w:tcW w:w="677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66E5FBD9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86" w:type="dxa"/>
            <w:vMerge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1FFBAECB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156D57FF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2977DA0B" w14:textId="77777777" w:rsidTr="00096735">
        <w:trPr>
          <w:trHeight w:val="603"/>
          <w:jc w:val="center"/>
        </w:trPr>
        <w:tc>
          <w:tcPr>
            <w:tcW w:w="850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034BD996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92278F"/>
                <w:sz w:val="20"/>
              </w:rPr>
              <w:t>8</w:t>
            </w:r>
          </w:p>
        </w:tc>
        <w:tc>
          <w:tcPr>
            <w:tcW w:w="8837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2CBFF1E4" w14:textId="1D3E1DEC" w:rsidR="00B35094" w:rsidRPr="007E4993" w:rsidRDefault="008E19A8" w:rsidP="003274BA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Big, Bigger and Small, Smaller: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Listens and responds to a range of stories and rhymes involving concepts of measurement (C); Describes</w:t>
            </w:r>
            <w:r w:rsidR="003274BA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and discriminates between items, using appropriate comparative language (C); Selects and uses suitable materials for comparing (A&amp;PS)</w:t>
            </w:r>
          </w:p>
        </w:tc>
        <w:tc>
          <w:tcPr>
            <w:tcW w:w="677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5AAF7950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86" w:type="dxa"/>
            <w:vMerge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18CDE8D4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2E69BCAC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32E4337F" w14:textId="77777777" w:rsidTr="00096735">
        <w:trPr>
          <w:trHeight w:val="785"/>
          <w:jc w:val="center"/>
        </w:trPr>
        <w:tc>
          <w:tcPr>
            <w:tcW w:w="850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75F49D60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92278F"/>
                <w:sz w:val="20"/>
              </w:rPr>
              <w:t>9</w:t>
            </w:r>
          </w:p>
        </w:tc>
        <w:tc>
          <w:tcPr>
            <w:tcW w:w="8837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5DD23FD2" w14:textId="15EAD101" w:rsidR="00B35094" w:rsidRPr="007E4993" w:rsidRDefault="008E19A8" w:rsidP="003274BA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Biggest and Smallest: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Chooses an object from a group of objects for a purpose based on a particular attribute (A&amp;PS); Compares and</w:t>
            </w:r>
            <w:r w:rsidR="003274BA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orders objects, containers and surfaces according to appropriate measurable attributes (A&amp;PS); Selects and uses suitable materials for comparing (A&amp;PS)</w:t>
            </w:r>
          </w:p>
        </w:tc>
        <w:tc>
          <w:tcPr>
            <w:tcW w:w="677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65E73D4B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86" w:type="dxa"/>
            <w:vMerge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73275690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4730B6DE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6FC5BE31" w14:textId="77777777" w:rsidTr="00096735">
        <w:trPr>
          <w:trHeight w:val="470"/>
          <w:jc w:val="center"/>
        </w:trPr>
        <w:tc>
          <w:tcPr>
            <w:tcW w:w="850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77986899" w14:textId="77777777" w:rsidR="00B35094" w:rsidRPr="007E4993" w:rsidRDefault="008E19A8">
            <w:pPr>
              <w:pStyle w:val="TableParagraph"/>
              <w:spacing w:line="223" w:lineRule="exact"/>
              <w:ind w:left="33" w:right="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92278F"/>
                <w:sz w:val="20"/>
              </w:rPr>
              <w:t>10</w:t>
            </w:r>
          </w:p>
        </w:tc>
        <w:tc>
          <w:tcPr>
            <w:tcW w:w="8837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2CF1B124" w14:textId="77777777" w:rsidR="00B35094" w:rsidRPr="007E4993" w:rsidRDefault="008E19A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677" w:type="dxa"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4F2579C9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86" w:type="dxa"/>
            <w:vMerge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6BBDE756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single" w:sz="4" w:space="0" w:color="92278F"/>
              <w:left w:val="single" w:sz="4" w:space="0" w:color="92278F"/>
              <w:bottom w:val="single" w:sz="4" w:space="0" w:color="92278F"/>
              <w:right w:val="single" w:sz="4" w:space="0" w:color="92278F"/>
            </w:tcBorders>
          </w:tcPr>
          <w:p w14:paraId="6F60CDD8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3B5EFBE9" w14:textId="77777777" w:rsidR="001A204E" w:rsidRPr="007E4993" w:rsidRDefault="001A204E" w:rsidP="001A204E">
      <w:pPr>
        <w:pStyle w:val="BodyText"/>
        <w:spacing w:before="1"/>
        <w:rPr>
          <w:rFonts w:asciiTheme="minorHAnsi" w:hAnsiTheme="minorHAnsi" w:cstheme="minorHAnsi"/>
          <w:sz w:val="10"/>
          <w:szCs w:val="4"/>
        </w:rPr>
      </w:pPr>
    </w:p>
    <w:tbl>
      <w:tblPr>
        <w:tblStyle w:val="TableGrid"/>
        <w:tblW w:w="15244" w:type="dxa"/>
        <w:jc w:val="center"/>
        <w:tblBorders>
          <w:top w:val="single" w:sz="8" w:space="0" w:color="BB5EA4"/>
          <w:left w:val="single" w:sz="8" w:space="0" w:color="BB5EA4"/>
          <w:bottom w:val="single" w:sz="8" w:space="0" w:color="BB5EA4"/>
          <w:right w:val="single" w:sz="8" w:space="0" w:color="BB5EA4"/>
          <w:insideH w:val="none" w:sz="0" w:space="0" w:color="auto"/>
          <w:insideV w:val="none" w:sz="0" w:space="0" w:color="auto"/>
        </w:tblBorders>
        <w:shd w:val="clear" w:color="auto" w:fill="FFF1D0"/>
        <w:tblLook w:val="04A0" w:firstRow="1" w:lastRow="0" w:firstColumn="1" w:lastColumn="0" w:noHBand="0" w:noVBand="1"/>
      </w:tblPr>
      <w:tblGrid>
        <w:gridCol w:w="15244"/>
      </w:tblGrid>
      <w:tr w:rsidR="001A204E" w:rsidRPr="007E4993" w14:paraId="12F27F0D" w14:textId="77777777" w:rsidTr="00096735">
        <w:trPr>
          <w:trHeight w:val="619"/>
          <w:jc w:val="center"/>
        </w:trPr>
        <w:tc>
          <w:tcPr>
            <w:tcW w:w="15244" w:type="dxa"/>
            <w:shd w:val="clear" w:color="auto" w:fill="FFF1D0"/>
          </w:tcPr>
          <w:p w14:paraId="45F2E971" w14:textId="77777777" w:rsidR="001A204E" w:rsidRPr="007E4993" w:rsidRDefault="001A204E" w:rsidP="00142860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Key:</w:t>
            </w:r>
            <w:r w:rsidRPr="007E499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12574BF4" w14:textId="69CBE6C1" w:rsidR="00B35094" w:rsidRPr="00096735" w:rsidRDefault="00B35094" w:rsidP="007007D2">
      <w:pPr>
        <w:rPr>
          <w:rFonts w:asciiTheme="minorHAnsi" w:hAnsiTheme="minorHAnsi" w:cstheme="minorHAnsi"/>
          <w:sz w:val="8"/>
          <w:szCs w:val="13"/>
        </w:rPr>
      </w:pPr>
    </w:p>
    <w:sectPr w:rsidR="00B35094" w:rsidRPr="00096735" w:rsidSect="007007D2">
      <w:headerReference w:type="default" r:id="rId7"/>
      <w:pgSz w:w="16860" w:h="11950" w:orient="landscape"/>
      <w:pgMar w:top="567" w:right="567" w:bottom="0" w:left="56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48FA9" w14:textId="77777777" w:rsidR="001F6E2A" w:rsidRDefault="001F6E2A" w:rsidP="008E19A8">
      <w:r>
        <w:separator/>
      </w:r>
    </w:p>
  </w:endnote>
  <w:endnote w:type="continuationSeparator" w:id="0">
    <w:p w14:paraId="3E230DFD" w14:textId="77777777" w:rsidR="001F6E2A" w:rsidRDefault="001F6E2A" w:rsidP="008E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27080" w14:textId="77777777" w:rsidR="001F6E2A" w:rsidRDefault="001F6E2A" w:rsidP="008E19A8">
      <w:r>
        <w:separator/>
      </w:r>
    </w:p>
  </w:footnote>
  <w:footnote w:type="continuationSeparator" w:id="0">
    <w:p w14:paraId="4F2CDA97" w14:textId="77777777" w:rsidR="001F6E2A" w:rsidRDefault="001F6E2A" w:rsidP="008E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CBA65" w14:textId="6DFF11AC" w:rsidR="00142860" w:rsidRPr="008E19A8" w:rsidRDefault="00142860" w:rsidP="00096735">
    <w:pPr>
      <w:pStyle w:val="Header"/>
      <w:tabs>
        <w:tab w:val="clear" w:pos="4513"/>
        <w:tab w:val="clear" w:pos="9026"/>
        <w:tab w:val="right" w:pos="15451"/>
      </w:tabs>
      <w:ind w:left="284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Pr="008E19A8">
      <w:rPr>
        <w:rFonts w:asciiTheme="minorHAnsi" w:hAnsiTheme="minorHAnsi" w:cstheme="minorHAnsi"/>
      </w:rPr>
      <w:t>Junior Infants – Short-Term Plan</w:t>
    </w:r>
    <w:r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5094"/>
    <w:rsid w:val="00005A7B"/>
    <w:rsid w:val="00005AB1"/>
    <w:rsid w:val="0001456A"/>
    <w:rsid w:val="000619B0"/>
    <w:rsid w:val="00066436"/>
    <w:rsid w:val="00096735"/>
    <w:rsid w:val="000C1930"/>
    <w:rsid w:val="000D2BDB"/>
    <w:rsid w:val="000E3562"/>
    <w:rsid w:val="0010317E"/>
    <w:rsid w:val="00105DC4"/>
    <w:rsid w:val="00142860"/>
    <w:rsid w:val="00142FA9"/>
    <w:rsid w:val="0014461F"/>
    <w:rsid w:val="001A204E"/>
    <w:rsid w:val="001C53D9"/>
    <w:rsid w:val="001E6E13"/>
    <w:rsid w:val="001F6E2A"/>
    <w:rsid w:val="00251669"/>
    <w:rsid w:val="00255642"/>
    <w:rsid w:val="002B7771"/>
    <w:rsid w:val="002E6C77"/>
    <w:rsid w:val="003274BA"/>
    <w:rsid w:val="00335922"/>
    <w:rsid w:val="00360494"/>
    <w:rsid w:val="003801AA"/>
    <w:rsid w:val="00393816"/>
    <w:rsid w:val="003C163D"/>
    <w:rsid w:val="00400FDA"/>
    <w:rsid w:val="00404FA0"/>
    <w:rsid w:val="00442720"/>
    <w:rsid w:val="004820A8"/>
    <w:rsid w:val="00483008"/>
    <w:rsid w:val="004D0C7F"/>
    <w:rsid w:val="00502CAD"/>
    <w:rsid w:val="00513071"/>
    <w:rsid w:val="00571D4D"/>
    <w:rsid w:val="005B7257"/>
    <w:rsid w:val="0065616A"/>
    <w:rsid w:val="00674EA0"/>
    <w:rsid w:val="00684BD6"/>
    <w:rsid w:val="00691E6F"/>
    <w:rsid w:val="00697098"/>
    <w:rsid w:val="006A6CB3"/>
    <w:rsid w:val="006B79AB"/>
    <w:rsid w:val="006C0A1B"/>
    <w:rsid w:val="007007D2"/>
    <w:rsid w:val="00732534"/>
    <w:rsid w:val="007E4993"/>
    <w:rsid w:val="007F2612"/>
    <w:rsid w:val="00861699"/>
    <w:rsid w:val="00883320"/>
    <w:rsid w:val="00893637"/>
    <w:rsid w:val="00895A4F"/>
    <w:rsid w:val="008E19A8"/>
    <w:rsid w:val="008E2C8D"/>
    <w:rsid w:val="008F0FD8"/>
    <w:rsid w:val="008F79CA"/>
    <w:rsid w:val="009005DD"/>
    <w:rsid w:val="00917577"/>
    <w:rsid w:val="009826B9"/>
    <w:rsid w:val="009A2326"/>
    <w:rsid w:val="00A06932"/>
    <w:rsid w:val="00A14183"/>
    <w:rsid w:val="00A37599"/>
    <w:rsid w:val="00A4645F"/>
    <w:rsid w:val="00A5348A"/>
    <w:rsid w:val="00A54056"/>
    <w:rsid w:val="00AE4472"/>
    <w:rsid w:val="00AE66FA"/>
    <w:rsid w:val="00B22F1A"/>
    <w:rsid w:val="00B35094"/>
    <w:rsid w:val="00B623CB"/>
    <w:rsid w:val="00BB71B3"/>
    <w:rsid w:val="00BD17ED"/>
    <w:rsid w:val="00BE3AF6"/>
    <w:rsid w:val="00C95240"/>
    <w:rsid w:val="00D2044B"/>
    <w:rsid w:val="00D5080C"/>
    <w:rsid w:val="00D57400"/>
    <w:rsid w:val="00D60953"/>
    <w:rsid w:val="00DE69A5"/>
    <w:rsid w:val="00DF74F9"/>
    <w:rsid w:val="00E86B4C"/>
    <w:rsid w:val="00EC03C8"/>
    <w:rsid w:val="00EE7F1C"/>
    <w:rsid w:val="00F07866"/>
    <w:rsid w:val="00FB1AE2"/>
    <w:rsid w:val="00FC32F9"/>
    <w:rsid w:val="00FD01B5"/>
    <w:rsid w:val="00F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660D5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right="363"/>
      <w:jc w:val="right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1"/>
      <w:ind w:left="337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9A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9A8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8E19A8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54056"/>
    <w:pPr>
      <w:spacing w:before="81"/>
      <w:ind w:left="2942" w:right="2985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A54056"/>
    <w:rPr>
      <w:rFonts w:ascii="Tahoma" w:eastAsia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480E98-0341-4DDF-836A-C538A9E9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AMA6011P MATHS AND ME A TEACHERS PLANNING BOOK.pdf</vt:lpstr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AMA6011P MATHS AND ME A TEACHERS PLANNING BOOK.pdf</dc:title>
  <dc:creator>damodaran KG.</dc:creator>
  <cp:lastModifiedBy>Clancy,Ben</cp:lastModifiedBy>
  <cp:revision>114</cp:revision>
  <cp:lastPrinted>2024-09-04T09:54:00Z</cp:lastPrinted>
  <dcterms:created xsi:type="dcterms:W3CDTF">2024-08-16T04:33:00Z</dcterms:created>
  <dcterms:modified xsi:type="dcterms:W3CDTF">2024-09-04T11:31:00Z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2024-08-16T00:00:00Z</vt:filetime>
  </property>
  <property fmtid="{D5CDD505-2E9C-101B-9397-08002B2CF9AE}" pid="5" name="OneVisionCreationDate">
    <vt:lpwstr>D:20240813151357+01'00'</vt:lpwstr>
  </property>
  <property fmtid="{D5CDD505-2E9C-101B-9397-08002B2CF9AE}" pid="6" name="OneVisionCreator">
    <vt:lpwstr>Asura Version 11.5 (SR 5)</vt:lpwstr>
  </property>
  <property fmtid="{D5CDD505-2E9C-101B-9397-08002B2CF9AE}" pid="7" name="OneVisionDongleID">
    <vt:lpwstr>_9XpQp63BAAKVS</vt:lpwstr>
  </property>
  <property fmtid="{D5CDD505-2E9C-101B-9397-08002B2CF9AE}" pid="8" name="OneVisionProducer">
    <vt:lpwstr>OneVision PDFengine (Windows 64bit Build 25.100.S)</vt:lpwstr>
  </property>
  <property fmtid="{D5CDD505-2E9C-101B-9397-08002B2CF9AE}" pid="9" name="OneVisionQueueName">
    <vt:lpwstr>EDCO_PDF_PRINT_AND_EBOOK_PROCESS</vt:lpwstr>
  </property>
  <property fmtid="{D5CDD505-2E9C-101B-9397-08002B2CF9AE}" pid="10" name="Producer">
    <vt:lpwstr>OneVision PDFengine (Windows 64bit Build 25.100.S)</vt:lpwstr>
  </property>
  <property fmtid="{D5CDD505-2E9C-101B-9397-08002B2CF9AE}" pid="11" name="_AdHocReviewCycleID">
    <vt:i4>-2123055696</vt:i4>
  </property>
  <property fmtid="{D5CDD505-2E9C-101B-9397-08002B2CF9AE}" pid="12" name="_NewReviewCycle">
    <vt:lpwstr/>
  </property>
  <property fmtid="{D5CDD505-2E9C-101B-9397-08002B2CF9AE}" pid="13" name="_EmailSubject">
    <vt:lpwstr>STUP - New Formatted docs</vt:lpwstr>
  </property>
  <property fmtid="{D5CDD505-2E9C-101B-9397-08002B2CF9AE}" pid="14" name="_AuthorEmail">
    <vt:lpwstr>ben.clancy@smurfitwestrock.ie</vt:lpwstr>
  </property>
  <property fmtid="{D5CDD505-2E9C-101B-9397-08002B2CF9AE}" pid="15" name="_AuthorEmailDisplayName">
    <vt:lpwstr>Ben Clancy</vt:lpwstr>
  </property>
</Properties>
</file>