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B873" w14:textId="77777777" w:rsidR="00184470" w:rsidRPr="0076734E" w:rsidRDefault="00184470" w:rsidP="00184470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6A802954" w14:textId="7FAF28A8" w:rsidR="00184470" w:rsidRPr="0076734E" w:rsidRDefault="00184470" w:rsidP="00B0002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184470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Unit </w:t>
      </w:r>
      <w:r w:rsidR="005C72B0">
        <w:rPr>
          <w:rFonts w:asciiTheme="minorHAnsi" w:hAnsiTheme="minorHAnsi" w:cstheme="minorHAnsi"/>
          <w:b/>
          <w:color w:val="F05A29"/>
          <w:sz w:val="24"/>
          <w:szCs w:val="24"/>
        </w:rPr>
        <w:t>8: Addition and Subtraction 2 (</w:t>
      </w:r>
      <w:r w:rsidRPr="00184470">
        <w:rPr>
          <w:rFonts w:asciiTheme="minorHAnsi" w:hAnsiTheme="minorHAnsi" w:cstheme="minorHAnsi"/>
          <w:b/>
          <w:color w:val="F05A29"/>
          <w:sz w:val="24"/>
          <w:szCs w:val="24"/>
        </w:rPr>
        <w:t>January Weeks 1&amp;2)</w:t>
      </w:r>
      <w:r w:rsidRPr="0076734E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184470" w:rsidRPr="0076734E" w14:paraId="7510BA77" w14:textId="77777777" w:rsidTr="0060359C">
        <w:trPr>
          <w:jc w:val="center"/>
        </w:trPr>
        <w:tc>
          <w:tcPr>
            <w:tcW w:w="2544" w:type="dxa"/>
            <w:shd w:val="clear" w:color="auto" w:fill="FFD0C2"/>
          </w:tcPr>
          <w:p w14:paraId="51BE6038" w14:textId="77777777" w:rsidR="00184470" w:rsidRPr="0076734E" w:rsidRDefault="00184470" w:rsidP="005C72B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0F7E22FB" w14:textId="0B46C353" w:rsidR="00184470" w:rsidRPr="0076734E" w:rsidRDefault="005E7C0B" w:rsidP="0060359C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</w:t>
            </w:r>
            <w:r w:rsidR="00A93929">
              <w:rPr>
                <w:rFonts w:asciiTheme="minorHAnsi" w:hAnsiTheme="minorHAnsi" w:cstheme="minorHAnsi"/>
                <w:color w:val="231F20"/>
                <w:sz w:val="20"/>
              </w:rPr>
              <w:t>; Place Value and Base Ten.</w:t>
            </w:r>
            <w:r w:rsidRPr="005E7C0B">
              <w:rPr>
                <w:rFonts w:asciiTheme="minorHAnsi" w:hAnsiTheme="minorHAnsi" w:cstheme="minorHAnsi"/>
                <w:color w:val="231F20"/>
                <w:sz w:val="20"/>
              </w:rPr>
              <w:t xml:space="preserve"> Algebra &gt; Patterns, Rules and Relationships</w:t>
            </w:r>
            <w:r w:rsidR="00A93929">
              <w:rPr>
                <w:rFonts w:asciiTheme="minorHAnsi" w:hAnsiTheme="minorHAnsi" w:cstheme="minorHAnsi"/>
                <w:color w:val="231F20"/>
                <w:sz w:val="20"/>
              </w:rPr>
              <w:t xml:space="preserve">; </w:t>
            </w:r>
            <w:r w:rsidR="00A93929" w:rsidRPr="00A93929">
              <w:rPr>
                <w:rFonts w:asciiTheme="minorHAnsi" w:hAnsiTheme="minorHAnsi" w:cstheme="minorHAnsi"/>
                <w:color w:val="231F20"/>
                <w:sz w:val="20"/>
              </w:rPr>
              <w:t>Expressions and Equations.</w:t>
            </w:r>
          </w:p>
        </w:tc>
      </w:tr>
    </w:tbl>
    <w:p w14:paraId="1DCE6BC8" w14:textId="77777777" w:rsidR="00184470" w:rsidRPr="0076734E" w:rsidRDefault="00184470" w:rsidP="00184470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184470" w:rsidRPr="0076734E" w14:paraId="4E118E6B" w14:textId="77777777" w:rsidTr="00B0002F">
        <w:trPr>
          <w:trHeight w:val="1174"/>
          <w:jc w:val="center"/>
        </w:trPr>
        <w:tc>
          <w:tcPr>
            <w:tcW w:w="2545" w:type="dxa"/>
            <w:shd w:val="clear" w:color="auto" w:fill="FFD0C2"/>
          </w:tcPr>
          <w:p w14:paraId="13099793" w14:textId="77777777" w:rsidR="00184470" w:rsidRPr="0076734E" w:rsidRDefault="00184470" w:rsidP="0060359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208938D" w14:textId="5389B9C1" w:rsidR="00184470" w:rsidRPr="0076734E" w:rsidRDefault="005E7C0B" w:rsidP="00A93929">
            <w:pPr>
              <w:widowControl/>
              <w:spacing w:before="60" w:after="60"/>
              <w:rPr>
                <w:rFonts w:asciiTheme="minorHAnsi" w:hAnsiTheme="minorHAnsi" w:cstheme="minorHAnsi"/>
              </w:rPr>
            </w:pPr>
            <w:r w:rsidRPr="00A93929">
              <w:rPr>
                <w:rFonts w:asciiTheme="minorHAnsi" w:hAnsiTheme="minorHAnsi" w:cstheme="minorHAnsi"/>
                <w:color w:val="231F20"/>
                <w:sz w:val="20"/>
              </w:rPr>
              <w:t xml:space="preserve">Through appropriately playful and engaging learning experiences children should be able to </w:t>
            </w:r>
            <w:r w:rsidR="00A93929" w:rsidRPr="00A93929">
              <w:rPr>
                <w:rFonts w:asciiTheme="minorHAnsi" w:hAnsiTheme="minorHAnsi" w:cstheme="minorHAnsi"/>
                <w:color w:val="231F20"/>
                <w:sz w:val="20"/>
              </w:rPr>
              <w:t>select, make use of and represent a range of addition and subtraction strategies; demonstrate proficiency in using and applying different counting strategies; understand that digits have different values depending on their place or position in a number; use estimation to quickly determine number values and number calculations; identify and express relationships in patterns, including growing or shrinking shape patterns and number sequences; interpret the meaning of symbols or pictures in number sentences.</w:t>
            </w:r>
          </w:p>
        </w:tc>
      </w:tr>
    </w:tbl>
    <w:p w14:paraId="12918500" w14:textId="77777777" w:rsidR="0034338A" w:rsidRPr="005D6D25" w:rsidRDefault="0034338A">
      <w:pPr>
        <w:pStyle w:val="BodyText"/>
        <w:spacing w:before="15" w:after="1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410"/>
        <w:gridCol w:w="708"/>
        <w:gridCol w:w="3261"/>
        <w:gridCol w:w="2000"/>
      </w:tblGrid>
      <w:tr w:rsidR="0034338A" w:rsidRPr="005D6D25" w14:paraId="49411B8D" w14:textId="77777777" w:rsidTr="004213E5">
        <w:trPr>
          <w:trHeight w:val="403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3A81A94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41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31087D8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C38287B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6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175EDAC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00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15A29"/>
            <w:vAlign w:val="center"/>
          </w:tcPr>
          <w:p w14:paraId="742BA40A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34338A" w:rsidRPr="005D6D25" w14:paraId="0B0EA3CB" w14:textId="77777777" w:rsidTr="005E7C0B">
        <w:trPr>
          <w:trHeight w:val="389"/>
          <w:jc w:val="center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CADD3E" w14:textId="77777777" w:rsidR="0034338A" w:rsidRPr="005D6D25" w:rsidRDefault="00750C52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41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967861" w14:textId="48A8AB38" w:rsidR="0034338A" w:rsidRPr="005D6D25" w:rsidRDefault="005E7C0B" w:rsidP="00E7069F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E7C0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10 and 9: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Uses knowledge of simple fact groups to develop further calculation strategies (R)</w:t>
            </w:r>
          </w:p>
        </w:tc>
        <w:tc>
          <w:tcPr>
            <w:tcW w:w="70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94E773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025D04" w14:textId="77777777" w:rsidR="00894065" w:rsidRPr="00894065" w:rsidRDefault="00894065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16166C18" w14:textId="5CE1C9AA" w:rsidR="005E7C0B" w:rsidRPr="005E7C0B" w:rsidRDefault="005E7C0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sz w:val="20"/>
                <w:szCs w:val="20"/>
              </w:rPr>
              <w:t>[D] I Do, We Do, You Do L3</w:t>
            </w:r>
          </w:p>
          <w:p w14:paraId="753D900F" w14:textId="77777777" w:rsidR="005E7C0B" w:rsidRPr="005E7C0B" w:rsidRDefault="005E7C0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sz w:val="20"/>
                <w:szCs w:val="20"/>
              </w:rPr>
              <w:t>[D] Think-Pair-Share L4–5</w:t>
            </w:r>
          </w:p>
          <w:p w14:paraId="55CC8A41" w14:textId="77777777" w:rsidR="005E7C0B" w:rsidRPr="005E7C0B" w:rsidRDefault="005E7C0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sz w:val="20"/>
                <w:szCs w:val="20"/>
              </w:rPr>
              <w:t>[D] Notice &amp; Wonder L4</w:t>
            </w:r>
          </w:p>
          <w:p w14:paraId="22E0D4BA" w14:textId="77777777" w:rsidR="005E7C0B" w:rsidRPr="005E7C0B" w:rsidRDefault="005E7C0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sz w:val="20"/>
                <w:szCs w:val="20"/>
              </w:rPr>
              <w:t>[C] Spinners (0–9) L4</w:t>
            </w:r>
          </w:p>
          <w:p w14:paraId="264DB9BD" w14:textId="77777777" w:rsidR="005E7C0B" w:rsidRPr="005E7C0B" w:rsidRDefault="005E7C0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sz w:val="20"/>
                <w:szCs w:val="20"/>
              </w:rPr>
              <w:t>[D] Write-Hide-Show L5–6</w:t>
            </w:r>
          </w:p>
          <w:p w14:paraId="0EDB5D28" w14:textId="77777777" w:rsidR="005E7C0B" w:rsidRPr="005E7C0B" w:rsidRDefault="005E7C0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sz w:val="20"/>
                <w:szCs w:val="20"/>
              </w:rPr>
              <w:t>[C] Spinners and 1c Coins L5</w:t>
            </w:r>
          </w:p>
          <w:p w14:paraId="109184AD" w14:textId="77777777" w:rsidR="005E7C0B" w:rsidRPr="005E7C0B" w:rsidRDefault="005E7C0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sz w:val="20"/>
                <w:szCs w:val="20"/>
              </w:rPr>
              <w:t>[D] Would This Work? L6</w:t>
            </w:r>
          </w:p>
          <w:p w14:paraId="399B9CB7" w14:textId="77777777" w:rsidR="005E7C0B" w:rsidRPr="005E7C0B" w:rsidRDefault="005E7C0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sz w:val="20"/>
                <w:szCs w:val="20"/>
              </w:rPr>
              <w:t>[C] The Sound of a Number L7</w:t>
            </w:r>
          </w:p>
          <w:p w14:paraId="21D7F758" w14:textId="77777777" w:rsidR="005E7C0B" w:rsidRPr="005E7C0B" w:rsidRDefault="005E7C0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sz w:val="20"/>
                <w:szCs w:val="20"/>
              </w:rPr>
              <w:t>[D] Toolkit: 100 Square What’s My</w:t>
            </w:r>
          </w:p>
          <w:p w14:paraId="75389CCB" w14:textId="7B8BAAC7" w:rsidR="005E7C0B" w:rsidRPr="005E7C0B" w:rsidRDefault="00957226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5E7C0B" w:rsidRPr="005E7C0B">
              <w:rPr>
                <w:rFonts w:asciiTheme="minorHAnsi" w:hAnsiTheme="minorHAnsi" w:cstheme="minorHAnsi"/>
                <w:sz w:val="20"/>
                <w:szCs w:val="20"/>
              </w:rPr>
              <w:t>Number? L7</w:t>
            </w:r>
          </w:p>
          <w:p w14:paraId="24B5C70C" w14:textId="17E40FEF" w:rsidR="0034338A" w:rsidRDefault="005E7C0B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5E7C0B">
              <w:rPr>
                <w:rFonts w:asciiTheme="minorHAnsi" w:hAnsiTheme="minorHAnsi" w:cstheme="minorHAnsi"/>
                <w:sz w:val="20"/>
                <w:szCs w:val="20"/>
              </w:rPr>
              <w:t>[C] Stations L7</w:t>
            </w:r>
          </w:p>
          <w:p w14:paraId="03787F5F" w14:textId="77777777" w:rsidR="005E7C0B" w:rsidRPr="005D6D25" w:rsidRDefault="005E7C0B" w:rsidP="005E7C0B">
            <w:pPr>
              <w:pStyle w:val="TableParagraph"/>
              <w:spacing w:before="74"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</w:p>
          <w:p w14:paraId="6CA1D925" w14:textId="77777777" w:rsidR="0034338A" w:rsidRPr="005D6D25" w:rsidRDefault="00750C52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A35CE5E" w14:textId="77777777" w:rsidR="005E7C0B" w:rsidRPr="005E7C0B" w:rsidRDefault="005E7C0B" w:rsidP="005E7C0B">
            <w:pPr>
              <w:pStyle w:val="TableParagraph"/>
              <w:spacing w:before="37" w:line="276" w:lineRule="auto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E7C0B">
              <w:rPr>
                <w:rFonts w:asciiTheme="minorHAnsi" w:hAnsiTheme="minorHAnsi" w:cstheme="minorHAnsi"/>
                <w:color w:val="231F20"/>
                <w:sz w:val="20"/>
              </w:rPr>
              <w:t>Pupil’s Book pages 54–60</w:t>
            </w:r>
          </w:p>
          <w:p w14:paraId="3D3ABC19" w14:textId="77777777" w:rsidR="005E7C0B" w:rsidRPr="005E7C0B" w:rsidRDefault="005E7C0B" w:rsidP="005E7C0B">
            <w:pPr>
              <w:pStyle w:val="TableParagraph"/>
              <w:spacing w:before="37" w:line="276" w:lineRule="auto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E7C0B">
              <w:rPr>
                <w:rFonts w:asciiTheme="minorHAnsi" w:hAnsiTheme="minorHAnsi" w:cstheme="minorHAnsi"/>
                <w:color w:val="231F20"/>
                <w:sz w:val="20"/>
              </w:rPr>
              <w:t>Home/School Links Book pages 21–22</w:t>
            </w:r>
          </w:p>
          <w:p w14:paraId="18144CB7" w14:textId="114EDDA8" w:rsidR="0034338A" w:rsidRPr="005D6D25" w:rsidRDefault="005E7C0B" w:rsidP="005E7C0B">
            <w:pPr>
              <w:pStyle w:val="TableParagraph"/>
              <w:spacing w:before="37" w:line="276" w:lineRule="auto"/>
              <w:ind w:left="79" w:right="426"/>
              <w:rPr>
                <w:rFonts w:asciiTheme="minorHAnsi" w:hAnsiTheme="minorHAnsi" w:cstheme="minorHAnsi"/>
                <w:sz w:val="20"/>
              </w:rPr>
            </w:pPr>
            <w:r w:rsidRPr="005E7C0B">
              <w:rPr>
                <w:rFonts w:asciiTheme="minorHAnsi" w:hAnsiTheme="minorHAnsi" w:cstheme="minorHAnsi"/>
                <w:color w:val="231F20"/>
                <w:sz w:val="20"/>
              </w:rPr>
              <w:t>PCMs 5, 8, 9, 32, 33, 34, 35, 36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CFCE16" w14:textId="77777777" w:rsidR="0034338A" w:rsidRPr="005D6D25" w:rsidRDefault="00750C52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8221862" w14:textId="77777777" w:rsidR="0034338A" w:rsidRPr="005D6D25" w:rsidRDefault="00750C52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1F0E1AC8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B262074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0B7EC05" w14:textId="77777777" w:rsidR="0034338A" w:rsidRPr="005D6D25" w:rsidRDefault="0034338A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</w:p>
          <w:p w14:paraId="2AE62242" w14:textId="77777777" w:rsidR="0034338A" w:rsidRPr="005D6D25" w:rsidRDefault="00750C52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59BCF86C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1932049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44A78F8" w14:textId="77777777" w:rsidR="0034338A" w:rsidRPr="005D6D25" w:rsidRDefault="0034338A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  <w:p w14:paraId="780FA3DF" w14:textId="77777777" w:rsidR="0034338A" w:rsidRPr="005D6D25" w:rsidRDefault="00750C52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17</w:t>
            </w:r>
          </w:p>
        </w:tc>
      </w:tr>
      <w:tr w:rsidR="0034338A" w:rsidRPr="005D6D25" w14:paraId="459ABCC0" w14:textId="77777777" w:rsidTr="00B0002F">
        <w:trPr>
          <w:trHeight w:val="57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AE46F0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E434C2" w14:textId="51AA2615" w:rsidR="0034338A" w:rsidRPr="005E7C0B" w:rsidRDefault="005E7C0B" w:rsidP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5E7C0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Subtracting 10 and 9: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a range of approaches to support calculation strategies (U&amp;C); Uses knowledge of simple fact groups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to develop further calculation strategies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C8F2F0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01C896D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D0E2D5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2F0153F2" w14:textId="77777777" w:rsidTr="00B0002F">
        <w:trPr>
          <w:trHeight w:val="302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47F482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7BF924" w14:textId="594E4A0A" w:rsidR="0034338A" w:rsidRPr="005D6D25" w:rsidRDefault="005E7C0B" w:rsidP="00E7069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E7C0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Make Tens: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a range of approaches to support calculation strategies (U&amp;C)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11B2B7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02121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67DB12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5432EED0" w14:textId="77777777" w:rsidTr="00B0002F">
        <w:trPr>
          <w:trHeight w:val="947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FE48A6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35EB10" w14:textId="5F25CE71" w:rsidR="0034338A" w:rsidRPr="005D6D25" w:rsidRDefault="005E7C0B" w:rsidP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E7C0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Fact Families: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Translates representations into written addition or subtraction number sentences or expressions (C); Demonstrates,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justifies, explains and argues the commutative property in relation to addition facts (R); Begins to develop an understanding of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addition and subtraction as being the 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inverse of each other (U&amp;C)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8787BA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36EA5EA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DFD675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103C8ABF" w14:textId="77777777" w:rsidTr="005E7C0B">
        <w:trPr>
          <w:trHeight w:val="749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009720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B2803D" w14:textId="56E49A1E" w:rsidR="0034338A" w:rsidRPr="005D6D25" w:rsidRDefault="005E7C0B" w:rsidP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E7C0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Subtraction as Difference: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Demonstrates subtraction as difference using a variety of models and strategies (U&amp;C); Translates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representations into written subtraction number sentences or expressions (C); Begins to use a number line to demonstrate difference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and bridging through 10 (C)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EE874B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9C907A3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36C55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7C718607" w14:textId="77777777" w:rsidTr="00B0002F">
        <w:trPr>
          <w:trHeight w:val="481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A37E73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370368" w14:textId="4AAAAC20" w:rsidR="0034338A" w:rsidRPr="005D6D25" w:rsidRDefault="005E7C0B" w:rsidP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E7C0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Just Tens: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Adds and subtracts multiples of tens within 100 (U&amp;C); Counts multiples of tens from a given multiple using verbal, concrete and pictorial supports (U&amp;C)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8A698C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00059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E4252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1F446739" w14:textId="77777777" w:rsidTr="00ED3B92">
        <w:trPr>
          <w:trHeight w:val="1222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2FC456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8BF295" w14:textId="2F6EEFA8" w:rsidR="0034338A" w:rsidRPr="005D6D25" w:rsidRDefault="005E7C0B" w:rsidP="00ED3B9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E7C0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Tens with Two-digit Numbers: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Counts forwards and backwards in tens from any given number using verbal,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concrete and pictorial supports (U&amp;C); Explores patterns and numerical relationships in addition and subtraction of tens on a hundred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square (U&amp;C); Constructs number sentences and number stories to solve problems involving addition and subtraction within </w:t>
            </w:r>
            <w:r w:rsidR="00ED3B9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99</w:t>
            </w:r>
            <w:r w:rsidR="00ED3B9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(A&amp;PS); Justifies the selection and use of operations [addition and subtraction] in a variety of </w:t>
            </w:r>
            <w:r w:rsidR="00ED3B9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contexts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E601B6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DC9D2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869D1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305B0F93" w14:textId="77777777" w:rsidTr="004213E5">
        <w:trPr>
          <w:trHeight w:val="45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E38CB94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E6A664" w14:textId="7B2D773C" w:rsidR="0034338A" w:rsidRPr="005D6D25" w:rsidRDefault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E7C0B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E7C0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289F197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060E97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06A7D7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6070E202" w14:textId="77777777" w:rsidTr="00B0002F">
        <w:trPr>
          <w:trHeight w:val="234"/>
          <w:jc w:val="center"/>
        </w:trPr>
        <w:tc>
          <w:tcPr>
            <w:tcW w:w="9260" w:type="dxa"/>
            <w:gridSpan w:val="2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7144BC" w14:textId="77777777" w:rsidR="0034338A" w:rsidRPr="005D6D25" w:rsidRDefault="00750C5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Additional Notes: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669AF8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F53D82F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E9976D6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59B40B7" w14:textId="77777777" w:rsidR="004213E5" w:rsidRDefault="004213E5" w:rsidP="004213E5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4213E5" w14:paraId="19211F81" w14:textId="77777777" w:rsidTr="00B0002F">
        <w:trPr>
          <w:trHeight w:val="483"/>
          <w:jc w:val="center"/>
        </w:trPr>
        <w:tc>
          <w:tcPr>
            <w:tcW w:w="152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vAlign w:val="center"/>
            <w:hideMark/>
          </w:tcPr>
          <w:p w14:paraId="100E8C18" w14:textId="77777777" w:rsidR="004213E5" w:rsidRDefault="004213E5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Elements: </w:t>
            </w:r>
            <w:r>
              <w:rPr>
                <w:rFonts w:asciiTheme="minorHAnsi" w:hAnsiTheme="minorHAnsi" w:cstheme="minorHAnsi"/>
                <w:color w:val="231F20"/>
              </w:rPr>
              <w:t xml:space="preserve">(U&amp;C) Understanding and Connecting; (C) Communicating; (R) Reasoning; (A&amp;PS) Applying and Problem-Solving.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CM: Cuntas Míosúil: </w:t>
            </w:r>
            <w:r>
              <w:rPr>
                <w:rFonts w:asciiTheme="minorHAnsi" w:hAnsiTheme="minorHAnsi" w:cstheme="minorHAnsi"/>
                <w:color w:val="231F20"/>
              </w:rPr>
              <w:t xml:space="preserve">please tick when you have completed the focus of learning.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Learning Experiences: </w:t>
            </w:r>
            <w:r>
              <w:rPr>
                <w:rFonts w:asciiTheme="minorHAnsi" w:hAnsiTheme="minorHAnsi" w:cstheme="minorHAnsi"/>
              </w:rPr>
              <w:t>[C]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concrete activity; </w:t>
            </w:r>
            <w:r>
              <w:rPr>
                <w:rFonts w:asciiTheme="minorHAnsi" w:hAnsiTheme="minorHAnsi" w:cstheme="minorHAnsi"/>
              </w:rPr>
              <w:t>[D]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digital activity; </w:t>
            </w:r>
            <w:r>
              <w:rPr>
                <w:rFonts w:asciiTheme="minorHAnsi" w:hAnsiTheme="minorHAnsi" w:cstheme="minorHAnsi"/>
              </w:rPr>
              <w:t>[P]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>activity based on printed materials, followed by lesson numbers.</w:t>
            </w:r>
          </w:p>
        </w:tc>
      </w:tr>
    </w:tbl>
    <w:p w14:paraId="26C266D7" w14:textId="77777777" w:rsidR="0034338A" w:rsidRPr="005D6D25" w:rsidRDefault="0034338A" w:rsidP="00B0002F">
      <w:pPr>
        <w:pStyle w:val="BodyText"/>
        <w:spacing w:before="288"/>
        <w:rPr>
          <w:rFonts w:asciiTheme="minorHAnsi" w:hAnsiTheme="minorHAnsi" w:cstheme="minorHAnsi"/>
        </w:rPr>
      </w:pPr>
    </w:p>
    <w:sectPr w:rsidR="0034338A" w:rsidRPr="005D6D25" w:rsidSect="00750C52">
      <w:headerReference w:type="default" r:id="rId7"/>
      <w:type w:val="continuous"/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6185" w14:textId="77777777" w:rsidR="008374BE" w:rsidRDefault="008374BE" w:rsidP="00184470">
      <w:r>
        <w:separator/>
      </w:r>
    </w:p>
  </w:endnote>
  <w:endnote w:type="continuationSeparator" w:id="0">
    <w:p w14:paraId="6E26AB7D" w14:textId="77777777" w:rsidR="008374BE" w:rsidRDefault="008374BE" w:rsidP="0018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2FBD" w14:textId="77777777" w:rsidR="008374BE" w:rsidRDefault="008374BE" w:rsidP="00184470">
      <w:r>
        <w:separator/>
      </w:r>
    </w:p>
  </w:footnote>
  <w:footnote w:type="continuationSeparator" w:id="0">
    <w:p w14:paraId="407C928C" w14:textId="77777777" w:rsidR="008374BE" w:rsidRDefault="008374BE" w:rsidP="0018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5FC6" w14:textId="492D8350" w:rsidR="00184470" w:rsidRPr="00184470" w:rsidRDefault="00184470" w:rsidP="00184470">
    <w:pPr>
      <w:pStyle w:val="Header"/>
      <w:tabs>
        <w:tab w:val="clear" w:pos="4513"/>
        <w:tab w:val="clear" w:pos="9026"/>
        <w:tab w:val="right" w:pos="15468"/>
      </w:tabs>
      <w:ind w:left="19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5E7C0B">
      <w:rPr>
        <w:rFonts w:asciiTheme="minorHAnsi" w:hAnsiTheme="minorHAnsi" w:cstheme="minorHAnsi"/>
      </w:rPr>
      <w:t>1st</w:t>
    </w:r>
    <w:r w:rsidRPr="007A357F">
      <w:rPr>
        <w:rFonts w:asciiTheme="minorHAnsi" w:hAnsiTheme="minorHAnsi" w:cstheme="minorHAnsi"/>
      </w:rPr>
      <w:t xml:space="preserve">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F0BDA"/>
    <w:multiLevelType w:val="hybridMultilevel"/>
    <w:tmpl w:val="510CA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C00FF"/>
    <w:multiLevelType w:val="hybridMultilevel"/>
    <w:tmpl w:val="D912113C"/>
    <w:lvl w:ilvl="0" w:tplc="71820BC4">
      <w:start w:val="3"/>
      <w:numFmt w:val="upperLetter"/>
      <w:lvlText w:val="%1"/>
      <w:lvlJc w:val="left"/>
      <w:pPr>
        <w:ind w:left="376" w:hanging="268"/>
      </w:pPr>
      <w:rPr>
        <w:rFonts w:ascii="Tahoma" w:eastAsia="Tahoma" w:hAnsi="Tahoma" w:cs="Tahoma" w:hint="default"/>
        <w:b/>
        <w:bCs/>
        <w:i w:val="0"/>
        <w:iCs w:val="0"/>
        <w:color w:val="FFFFFF"/>
        <w:spacing w:val="0"/>
        <w:w w:val="90"/>
        <w:position w:val="1"/>
        <w:sz w:val="18"/>
        <w:szCs w:val="18"/>
        <w:lang w:val="en-US" w:eastAsia="en-US" w:bidi="ar-SA"/>
      </w:rPr>
    </w:lvl>
    <w:lvl w:ilvl="1" w:tplc="A02E6D12">
      <w:numFmt w:val="bullet"/>
      <w:lvlText w:val="•"/>
      <w:lvlJc w:val="left"/>
      <w:pPr>
        <w:ind w:left="646" w:hanging="268"/>
      </w:pPr>
      <w:rPr>
        <w:rFonts w:hint="default"/>
        <w:lang w:val="en-US" w:eastAsia="en-US" w:bidi="ar-SA"/>
      </w:rPr>
    </w:lvl>
    <w:lvl w:ilvl="2" w:tplc="A5A4356E">
      <w:numFmt w:val="bullet"/>
      <w:lvlText w:val="•"/>
      <w:lvlJc w:val="left"/>
      <w:pPr>
        <w:ind w:left="912" w:hanging="268"/>
      </w:pPr>
      <w:rPr>
        <w:rFonts w:hint="default"/>
        <w:lang w:val="en-US" w:eastAsia="en-US" w:bidi="ar-SA"/>
      </w:rPr>
    </w:lvl>
    <w:lvl w:ilvl="3" w:tplc="29EC98B2">
      <w:numFmt w:val="bullet"/>
      <w:lvlText w:val="•"/>
      <w:lvlJc w:val="left"/>
      <w:pPr>
        <w:ind w:left="1178" w:hanging="268"/>
      </w:pPr>
      <w:rPr>
        <w:rFonts w:hint="default"/>
        <w:lang w:val="en-US" w:eastAsia="en-US" w:bidi="ar-SA"/>
      </w:rPr>
    </w:lvl>
    <w:lvl w:ilvl="4" w:tplc="642EB9CA">
      <w:numFmt w:val="bullet"/>
      <w:lvlText w:val="•"/>
      <w:lvlJc w:val="left"/>
      <w:pPr>
        <w:ind w:left="1444" w:hanging="268"/>
      </w:pPr>
      <w:rPr>
        <w:rFonts w:hint="default"/>
        <w:lang w:val="en-US" w:eastAsia="en-US" w:bidi="ar-SA"/>
      </w:rPr>
    </w:lvl>
    <w:lvl w:ilvl="5" w:tplc="236A1E46">
      <w:numFmt w:val="bullet"/>
      <w:lvlText w:val="•"/>
      <w:lvlJc w:val="left"/>
      <w:pPr>
        <w:ind w:left="1710" w:hanging="268"/>
      </w:pPr>
      <w:rPr>
        <w:rFonts w:hint="default"/>
        <w:lang w:val="en-US" w:eastAsia="en-US" w:bidi="ar-SA"/>
      </w:rPr>
    </w:lvl>
    <w:lvl w:ilvl="6" w:tplc="AAE0ED42">
      <w:numFmt w:val="bullet"/>
      <w:lvlText w:val="•"/>
      <w:lvlJc w:val="left"/>
      <w:pPr>
        <w:ind w:left="1976" w:hanging="268"/>
      </w:pPr>
      <w:rPr>
        <w:rFonts w:hint="default"/>
        <w:lang w:val="en-US" w:eastAsia="en-US" w:bidi="ar-SA"/>
      </w:rPr>
    </w:lvl>
    <w:lvl w:ilvl="7" w:tplc="C57EE4DC">
      <w:numFmt w:val="bullet"/>
      <w:lvlText w:val="•"/>
      <w:lvlJc w:val="left"/>
      <w:pPr>
        <w:ind w:left="2242" w:hanging="268"/>
      </w:pPr>
      <w:rPr>
        <w:rFonts w:hint="default"/>
        <w:lang w:val="en-US" w:eastAsia="en-US" w:bidi="ar-SA"/>
      </w:rPr>
    </w:lvl>
    <w:lvl w:ilvl="8" w:tplc="6C5097CE">
      <w:numFmt w:val="bullet"/>
      <w:lvlText w:val="•"/>
      <w:lvlJc w:val="left"/>
      <w:pPr>
        <w:ind w:left="2508" w:hanging="268"/>
      </w:pPr>
      <w:rPr>
        <w:rFonts w:hint="default"/>
        <w:lang w:val="en-US" w:eastAsia="en-US" w:bidi="ar-SA"/>
      </w:rPr>
    </w:lvl>
  </w:abstractNum>
  <w:num w:numId="1" w16cid:durableId="646515938">
    <w:abstractNumId w:val="1"/>
  </w:num>
  <w:num w:numId="2" w16cid:durableId="138629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8A"/>
    <w:rsid w:val="00066FF8"/>
    <w:rsid w:val="00084848"/>
    <w:rsid w:val="00184470"/>
    <w:rsid w:val="002C0F83"/>
    <w:rsid w:val="0034338A"/>
    <w:rsid w:val="003A47AB"/>
    <w:rsid w:val="004213E5"/>
    <w:rsid w:val="005C72B0"/>
    <w:rsid w:val="005D6D25"/>
    <w:rsid w:val="005E7C0B"/>
    <w:rsid w:val="00750C52"/>
    <w:rsid w:val="008374BE"/>
    <w:rsid w:val="00894065"/>
    <w:rsid w:val="00957226"/>
    <w:rsid w:val="00A93929"/>
    <w:rsid w:val="00AF4A14"/>
    <w:rsid w:val="00B0002F"/>
    <w:rsid w:val="00C33466"/>
    <w:rsid w:val="00DF2F93"/>
    <w:rsid w:val="00E7069F"/>
    <w:rsid w:val="00E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E14B"/>
  <w15:docId w15:val="{6C672C1D-A55C-4374-AFBD-1B5C77D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left="2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84470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7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47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 m.</dc:creator>
  <cp:lastModifiedBy>Ben Clancy</cp:lastModifiedBy>
  <cp:revision>3</cp:revision>
  <cp:lastPrinted>2024-09-09T09:20:00Z</cp:lastPrinted>
  <dcterms:created xsi:type="dcterms:W3CDTF">2024-10-07T08:39:00Z</dcterms:created>
  <dcterms:modified xsi:type="dcterms:W3CDTF">2024-10-08T08:03:00Z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17.0</vt:lpwstr>
  </property>
</Properties>
</file>