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1DB18" w14:textId="77777777" w:rsidR="00422701" w:rsidRPr="00937EDA" w:rsidRDefault="00422701" w:rsidP="00422701">
      <w:pPr>
        <w:jc w:val="center"/>
        <w:rPr>
          <w:rFonts w:asciiTheme="minorHAnsi" w:hAnsiTheme="minorHAnsi" w:cstheme="minorHAnsi"/>
          <w:b/>
          <w:color w:val="BB5EA4"/>
          <w:sz w:val="24"/>
          <w:szCs w:val="24"/>
        </w:rPr>
      </w:pPr>
    </w:p>
    <w:p w14:paraId="1D1F0335" w14:textId="77777777" w:rsidR="00422701" w:rsidRPr="00937EDA" w:rsidRDefault="00422701" w:rsidP="00422701">
      <w:pPr>
        <w:jc w:val="center"/>
        <w:rPr>
          <w:rFonts w:asciiTheme="minorHAnsi" w:hAnsiTheme="minorHAnsi" w:cstheme="minorHAnsi"/>
          <w:b/>
          <w:color w:val="BB5EA4"/>
          <w:sz w:val="24"/>
          <w:szCs w:val="24"/>
        </w:rPr>
      </w:pPr>
      <w:r w:rsidRPr="00937EDA">
        <w:rPr>
          <w:rFonts w:asciiTheme="minorHAnsi" w:hAnsiTheme="minorHAnsi" w:cstheme="minorHAnsi"/>
          <w:b/>
          <w:color w:val="BB5EA4"/>
          <w:sz w:val="24"/>
          <w:szCs w:val="24"/>
        </w:rPr>
        <w:t>Unit 5: Time 1 (November: Weeks 1&amp;2)</w:t>
      </w:r>
    </w:p>
    <w:p w14:paraId="49CAD9C7" w14:textId="77777777" w:rsidR="00422701" w:rsidRPr="00937EDA" w:rsidRDefault="00422701" w:rsidP="00422701">
      <w:pPr>
        <w:jc w:val="center"/>
        <w:rPr>
          <w:rFonts w:asciiTheme="minorHAnsi" w:hAnsiTheme="minorHAnsi" w:cstheme="minorHAnsi"/>
          <w:b/>
          <w:color w:val="BB5EA4"/>
          <w:sz w:val="20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single" w:sz="8" w:space="0" w:color="BB5EA4"/>
          <w:insideV w:val="single" w:sz="8" w:space="0" w:color="BB5EA4"/>
        </w:tblBorders>
        <w:tblLook w:val="04A0" w:firstRow="1" w:lastRow="0" w:firstColumn="1" w:lastColumn="0" w:noHBand="0" w:noVBand="1"/>
      </w:tblPr>
      <w:tblGrid>
        <w:gridCol w:w="2552"/>
        <w:gridCol w:w="12611"/>
      </w:tblGrid>
      <w:tr w:rsidR="00422701" w:rsidRPr="00937EDA" w14:paraId="53779F90" w14:textId="77777777" w:rsidTr="0060359C">
        <w:trPr>
          <w:jc w:val="center"/>
        </w:trPr>
        <w:tc>
          <w:tcPr>
            <w:tcW w:w="2552" w:type="dxa"/>
            <w:shd w:val="clear" w:color="auto" w:fill="EFDAEA"/>
          </w:tcPr>
          <w:p w14:paraId="061172C0" w14:textId="77777777" w:rsidR="00422701" w:rsidRPr="00937EDA" w:rsidRDefault="00422701" w:rsidP="00D50D0C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DA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D50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37E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D50D0C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937EDA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611" w:type="dxa"/>
          </w:tcPr>
          <w:p w14:paraId="666BDFDA" w14:textId="77777777" w:rsidR="00422701" w:rsidRPr="00937EDA" w:rsidRDefault="00422701" w:rsidP="00422701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37EDA">
              <w:rPr>
                <w:rFonts w:asciiTheme="minorHAnsi" w:hAnsiTheme="minorHAnsi" w:cstheme="minorHAnsi"/>
                <w:color w:val="231F20"/>
                <w:sz w:val="20"/>
              </w:rPr>
              <w:t>Measures &gt; Time.</w:t>
            </w:r>
          </w:p>
        </w:tc>
      </w:tr>
    </w:tbl>
    <w:p w14:paraId="2F312A56" w14:textId="77777777" w:rsidR="00422701" w:rsidRPr="00937EDA" w:rsidRDefault="00422701" w:rsidP="00422701">
      <w:pPr>
        <w:pStyle w:val="BodyText"/>
        <w:spacing w:before="54"/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single" w:sz="8" w:space="0" w:color="BB5EA4"/>
          <w:left w:val="single" w:sz="8" w:space="0" w:color="BB5EA4"/>
          <w:bottom w:val="single" w:sz="8" w:space="0" w:color="BB5EA4"/>
          <w:right w:val="single" w:sz="8" w:space="0" w:color="BB5EA4"/>
          <w:insideH w:val="single" w:sz="8" w:space="0" w:color="BB5EA4"/>
          <w:insideV w:val="single" w:sz="8" w:space="0" w:color="BB5EA4"/>
        </w:tblBorders>
        <w:tblLook w:val="04A0" w:firstRow="1" w:lastRow="0" w:firstColumn="1" w:lastColumn="0" w:noHBand="0" w:noVBand="1"/>
      </w:tblPr>
      <w:tblGrid>
        <w:gridCol w:w="2552"/>
        <w:gridCol w:w="12611"/>
      </w:tblGrid>
      <w:tr w:rsidR="00422701" w:rsidRPr="00937EDA" w14:paraId="5B8E26E9" w14:textId="77777777" w:rsidTr="0060359C">
        <w:trPr>
          <w:jc w:val="center"/>
        </w:trPr>
        <w:tc>
          <w:tcPr>
            <w:tcW w:w="2552" w:type="dxa"/>
            <w:shd w:val="clear" w:color="auto" w:fill="EFDAEA"/>
          </w:tcPr>
          <w:p w14:paraId="0C31E29D" w14:textId="77777777" w:rsidR="00422701" w:rsidRPr="00937EDA" w:rsidRDefault="00422701" w:rsidP="00422701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DA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11" w:type="dxa"/>
          </w:tcPr>
          <w:p w14:paraId="70CF4B71" w14:textId="77777777" w:rsidR="00422701" w:rsidRPr="00937EDA" w:rsidRDefault="00422701" w:rsidP="00422701">
            <w:pPr>
              <w:pStyle w:val="BodyText"/>
              <w:spacing w:before="60" w:after="60"/>
              <w:ind w:right="-17"/>
              <w:rPr>
                <w:rFonts w:asciiTheme="minorHAnsi" w:hAnsiTheme="minorHAnsi" w:cstheme="minorHAnsi"/>
              </w:rPr>
            </w:pPr>
            <w:r w:rsidRPr="00937EDA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understand how time is measured, expressed and represented; explore equivalent expressions of time.</w:t>
            </w:r>
          </w:p>
        </w:tc>
      </w:tr>
    </w:tbl>
    <w:p w14:paraId="77779208" w14:textId="77777777" w:rsidR="00122E29" w:rsidRPr="00937EDA" w:rsidRDefault="00122E29" w:rsidP="00422701">
      <w:pPr>
        <w:pStyle w:val="BodyText"/>
        <w:spacing w:before="2"/>
        <w:rPr>
          <w:rFonts w:asciiTheme="minorHAnsi" w:hAnsiTheme="minorHAnsi" w:cstheme="minorHAnsi"/>
          <w:b/>
          <w:sz w:val="21"/>
        </w:rPr>
      </w:pPr>
    </w:p>
    <w:tbl>
      <w:tblPr>
        <w:tblW w:w="0" w:type="auto"/>
        <w:jc w:val="center"/>
        <w:tblBorders>
          <w:top w:val="single" w:sz="12" w:space="0" w:color="92278F"/>
          <w:left w:val="single" w:sz="12" w:space="0" w:color="92278F"/>
          <w:bottom w:val="single" w:sz="12" w:space="0" w:color="92278F"/>
          <w:right w:val="single" w:sz="12" w:space="0" w:color="92278F"/>
          <w:insideH w:val="single" w:sz="12" w:space="0" w:color="92278F"/>
          <w:insideV w:val="single" w:sz="12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51"/>
        <w:gridCol w:w="720"/>
        <w:gridCol w:w="3219"/>
        <w:gridCol w:w="1889"/>
      </w:tblGrid>
      <w:tr w:rsidR="00122E29" w:rsidRPr="00937EDA" w14:paraId="0574956F" w14:textId="77777777" w:rsidTr="00FD6D81">
        <w:trPr>
          <w:trHeight w:val="401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FFFFFF"/>
            </w:tcBorders>
            <w:shd w:val="clear" w:color="auto" w:fill="92278F"/>
            <w:vAlign w:val="center"/>
          </w:tcPr>
          <w:p w14:paraId="412A317F" w14:textId="77777777" w:rsidR="00122E29" w:rsidRPr="00937EDA" w:rsidRDefault="00D63919" w:rsidP="00422701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37EDA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551" w:type="dxa"/>
            <w:tcBorders>
              <w:top w:val="single" w:sz="8" w:space="0" w:color="92278F"/>
              <w:left w:val="single" w:sz="8" w:space="0" w:color="FFFFFF"/>
              <w:bottom w:val="single" w:sz="8" w:space="0" w:color="92278F"/>
              <w:right w:val="single" w:sz="8" w:space="0" w:color="FFFFFF"/>
            </w:tcBorders>
            <w:shd w:val="clear" w:color="auto" w:fill="92278F"/>
            <w:vAlign w:val="center"/>
          </w:tcPr>
          <w:p w14:paraId="0AB9A0E5" w14:textId="77777777" w:rsidR="00122E29" w:rsidRPr="00937EDA" w:rsidRDefault="00D63919" w:rsidP="00422701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37EDA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20" w:type="dxa"/>
            <w:tcBorders>
              <w:top w:val="single" w:sz="8" w:space="0" w:color="92278F"/>
              <w:left w:val="single" w:sz="8" w:space="0" w:color="FFFFFF"/>
              <w:bottom w:val="single" w:sz="8" w:space="0" w:color="92278F"/>
              <w:right w:val="single" w:sz="8" w:space="0" w:color="FFFFFF"/>
            </w:tcBorders>
            <w:shd w:val="clear" w:color="auto" w:fill="92278F"/>
            <w:vAlign w:val="center"/>
          </w:tcPr>
          <w:p w14:paraId="0E5E16CF" w14:textId="77777777" w:rsidR="00122E29" w:rsidRPr="00937EDA" w:rsidRDefault="00D63919" w:rsidP="00422701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37EDA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219" w:type="dxa"/>
            <w:tcBorders>
              <w:top w:val="single" w:sz="8" w:space="0" w:color="92278F"/>
              <w:left w:val="single" w:sz="8" w:space="0" w:color="FFFFFF"/>
              <w:bottom w:val="single" w:sz="8" w:space="0" w:color="92278F"/>
              <w:right w:val="single" w:sz="8" w:space="0" w:color="FFFFFF"/>
            </w:tcBorders>
            <w:shd w:val="clear" w:color="auto" w:fill="92278F"/>
            <w:vAlign w:val="center"/>
          </w:tcPr>
          <w:p w14:paraId="4A9DBDB8" w14:textId="77777777" w:rsidR="00122E29" w:rsidRPr="00937EDA" w:rsidRDefault="00D63919" w:rsidP="00422701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37EDA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89" w:type="dxa"/>
            <w:tcBorders>
              <w:top w:val="single" w:sz="8" w:space="0" w:color="92278F"/>
              <w:left w:val="single" w:sz="8" w:space="0" w:color="FFFFFF"/>
              <w:bottom w:val="single" w:sz="8" w:space="0" w:color="92278F"/>
              <w:right w:val="single" w:sz="8" w:space="0" w:color="92278F"/>
            </w:tcBorders>
            <w:shd w:val="clear" w:color="auto" w:fill="92278F"/>
            <w:vAlign w:val="center"/>
          </w:tcPr>
          <w:p w14:paraId="2084105D" w14:textId="77777777" w:rsidR="00122E29" w:rsidRPr="00937EDA" w:rsidRDefault="00D63919" w:rsidP="00422701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37EDA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FD6D81" w:rsidRPr="00937EDA" w14:paraId="5F07EE07" w14:textId="77777777" w:rsidTr="00FD6D81">
        <w:trPr>
          <w:trHeight w:val="879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6495680A" w14:textId="77777777" w:rsidR="00FD6D81" w:rsidRPr="00937EDA" w:rsidRDefault="00FD6D81" w:rsidP="00422701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7EDA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2C5219F" w14:textId="77777777" w:rsidR="00FD6D81" w:rsidRPr="00937EDA" w:rsidRDefault="00FD6D81" w:rsidP="00422701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Units of Time: </w:t>
            </w:r>
            <w:r w:rsidRPr="00937EDA">
              <w:rPr>
                <w:rFonts w:asciiTheme="minorHAnsi" w:hAnsiTheme="minorHAnsi" w:cstheme="minorHAnsi"/>
                <w:color w:val="231F20"/>
                <w:sz w:val="20"/>
              </w:rPr>
              <w:t>Articulates and shares prior understanding of time concepts and vocabulary (U&amp;C); Identifies, compares and sequences units of time (R); Identifies and matches equivalent units of time (R)</w:t>
            </w:r>
          </w:p>
        </w:tc>
        <w:tc>
          <w:tcPr>
            <w:tcW w:w="72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6FA7B05E" w14:textId="77777777" w:rsidR="00FD6D81" w:rsidRPr="00937EDA" w:rsidRDefault="00FD6D81" w:rsidP="0042270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9" w:type="dxa"/>
            <w:vMerge w:val="restart"/>
            <w:tcBorders>
              <w:top w:val="single" w:sz="8" w:space="0" w:color="92278F"/>
              <w:left w:val="single" w:sz="8" w:space="0" w:color="92278F"/>
              <w:bottom w:val="single" w:sz="12" w:space="0" w:color="92278F"/>
              <w:right w:val="single" w:sz="8" w:space="0" w:color="92278F"/>
            </w:tcBorders>
          </w:tcPr>
          <w:p w14:paraId="0F25FDAA" w14:textId="77777777" w:rsidR="00FD6D81" w:rsidRPr="00937EDA" w:rsidRDefault="006A0A8C" w:rsidP="006A0A8C">
            <w:pPr>
              <w:pStyle w:val="TableParagraph"/>
              <w:spacing w:before="87"/>
              <w:ind w:left="79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FD6D81" w:rsidRPr="00937EDA">
              <w:rPr>
                <w:rFonts w:asciiTheme="minorHAnsi" w:hAnsiTheme="minorHAnsi" w:cstheme="minorHAnsi"/>
                <w:color w:val="231F20"/>
                <w:sz w:val="20"/>
              </w:rPr>
              <w:t>Notice &amp; Wonder L1–3, 5</w:t>
            </w:r>
          </w:p>
          <w:p w14:paraId="3F810B72" w14:textId="77777777" w:rsidR="00FD6D81" w:rsidRPr="00937EDA" w:rsidRDefault="006A0A8C" w:rsidP="006A0A8C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FD6D81" w:rsidRPr="00937EDA">
              <w:rPr>
                <w:rFonts w:asciiTheme="minorHAnsi" w:hAnsiTheme="minorHAnsi" w:cstheme="minorHAnsi"/>
                <w:color w:val="231F20"/>
                <w:sz w:val="20"/>
              </w:rPr>
              <w:t>Think-Pair-Share L1–3, 5</w:t>
            </w:r>
          </w:p>
          <w:p w14:paraId="54A0E017" w14:textId="77777777" w:rsidR="00FD6D81" w:rsidRPr="00937EDA" w:rsidRDefault="006A0A8C" w:rsidP="006A0A8C">
            <w:pPr>
              <w:pStyle w:val="TableParagraph"/>
              <w:spacing w:before="3"/>
              <w:ind w:left="79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FD6D81" w:rsidRPr="00937EDA">
              <w:rPr>
                <w:rFonts w:asciiTheme="minorHAnsi" w:hAnsiTheme="minorHAnsi" w:cstheme="minorHAnsi"/>
                <w:color w:val="231F20"/>
                <w:sz w:val="20"/>
              </w:rPr>
              <w:t>Reason &amp; Respond L1–6</w:t>
            </w:r>
          </w:p>
          <w:p w14:paraId="3AC1BDBA" w14:textId="77777777" w:rsidR="00FD6D81" w:rsidRPr="00937EDA" w:rsidRDefault="006A0A8C" w:rsidP="006A0A8C">
            <w:pPr>
              <w:pStyle w:val="TableParagraph"/>
              <w:spacing w:before="22"/>
              <w:ind w:left="79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FD6D81" w:rsidRPr="00937EDA">
              <w:rPr>
                <w:rFonts w:asciiTheme="minorHAnsi" w:hAnsiTheme="minorHAnsi" w:cstheme="minorHAnsi"/>
                <w:color w:val="231F20"/>
                <w:sz w:val="20"/>
              </w:rPr>
              <w:t>Write-Hide-Show L1–6</w:t>
            </w:r>
          </w:p>
          <w:p w14:paraId="35986D93" w14:textId="77777777" w:rsidR="00FD6D81" w:rsidRPr="00937EDA" w:rsidRDefault="006A0A8C" w:rsidP="006A0A8C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FD6D81" w:rsidRPr="00937EDA">
              <w:rPr>
                <w:rFonts w:asciiTheme="minorHAnsi" w:hAnsiTheme="minorHAnsi" w:cstheme="minorHAnsi"/>
                <w:color w:val="231F20"/>
                <w:sz w:val="20"/>
              </w:rPr>
              <w:t>Would This Work? L2</w:t>
            </w:r>
          </w:p>
          <w:p w14:paraId="33B0748C" w14:textId="77777777" w:rsidR="00FD6D81" w:rsidRPr="00937EDA" w:rsidRDefault="006A0A8C" w:rsidP="006A0A8C">
            <w:pPr>
              <w:pStyle w:val="TableParagraph"/>
              <w:spacing w:before="3"/>
              <w:ind w:left="79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="00FD6D81" w:rsidRPr="00937EDA">
              <w:rPr>
                <w:rFonts w:asciiTheme="minorHAnsi" w:hAnsiTheme="minorHAnsi" w:cstheme="minorHAnsi"/>
                <w:b/>
                <w:color w:val="90278F"/>
                <w:sz w:val="17"/>
              </w:rPr>
              <w:t xml:space="preserve"> </w:t>
            </w:r>
            <w:r w:rsidRPr="00937EDA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FD6D81" w:rsidRPr="00937EDA">
              <w:rPr>
                <w:rFonts w:asciiTheme="minorHAnsi" w:hAnsiTheme="minorHAnsi" w:cstheme="minorHAnsi"/>
                <w:color w:val="231F20"/>
                <w:sz w:val="20"/>
              </w:rPr>
              <w:t>Create a Calendar L3</w:t>
            </w:r>
          </w:p>
          <w:p w14:paraId="1373F807" w14:textId="77777777" w:rsidR="00FD6D81" w:rsidRPr="00937EDA" w:rsidRDefault="006A0A8C" w:rsidP="006A0A8C">
            <w:pPr>
              <w:pStyle w:val="TableParagraph"/>
              <w:spacing w:before="3"/>
              <w:ind w:left="79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="00FD6D81" w:rsidRPr="00937EDA">
              <w:rPr>
                <w:rFonts w:asciiTheme="minorHAnsi" w:hAnsiTheme="minorHAnsi" w:cstheme="minorHAnsi"/>
                <w:b/>
                <w:color w:val="90278F"/>
                <w:sz w:val="17"/>
              </w:rPr>
              <w:t xml:space="preserve"> </w:t>
            </w:r>
            <w:r w:rsidRPr="00937EDA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FD6D81" w:rsidRPr="00937EDA">
              <w:rPr>
                <w:rFonts w:asciiTheme="minorHAnsi" w:hAnsiTheme="minorHAnsi" w:cstheme="minorHAnsi"/>
                <w:color w:val="231F20"/>
                <w:sz w:val="20"/>
              </w:rPr>
              <w:t>Game: Calendar Game L3</w:t>
            </w:r>
          </w:p>
          <w:p w14:paraId="62FEDDDC" w14:textId="77777777" w:rsidR="00FD6D81" w:rsidRPr="00937EDA" w:rsidRDefault="006A0A8C" w:rsidP="006A0A8C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="00FD6D81" w:rsidRPr="00937EDA">
              <w:rPr>
                <w:rFonts w:asciiTheme="minorHAnsi" w:hAnsiTheme="minorHAnsi" w:cstheme="minorHAnsi"/>
                <w:color w:val="231F20"/>
                <w:sz w:val="20"/>
              </w:rPr>
              <w:t>Game: Measures of Time Bingo L4</w:t>
            </w:r>
          </w:p>
          <w:p w14:paraId="66923F66" w14:textId="77777777" w:rsidR="00FD6D81" w:rsidRPr="00937EDA" w:rsidRDefault="006A0A8C" w:rsidP="006A0A8C">
            <w:pPr>
              <w:pStyle w:val="TableParagraph"/>
              <w:spacing w:before="2"/>
              <w:ind w:left="79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FD6D81" w:rsidRPr="00937EDA">
              <w:rPr>
                <w:rFonts w:asciiTheme="minorHAnsi" w:hAnsiTheme="minorHAnsi" w:cstheme="minorHAnsi"/>
                <w:color w:val="231F20"/>
                <w:sz w:val="20"/>
              </w:rPr>
              <w:t>Quick Images L5–6</w:t>
            </w:r>
          </w:p>
          <w:p w14:paraId="13971D46" w14:textId="77777777" w:rsidR="00FD6D81" w:rsidRPr="00937EDA" w:rsidRDefault="00FD6D81" w:rsidP="006A0A8C">
            <w:pPr>
              <w:pStyle w:val="TableParagraph"/>
              <w:spacing w:before="157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937EDA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274ACB84" w14:textId="77777777" w:rsidR="00FD6D81" w:rsidRPr="00937EDA" w:rsidRDefault="00FD6D81" w:rsidP="006A0A8C">
            <w:pPr>
              <w:pStyle w:val="TableParagraph"/>
              <w:ind w:left="79" w:right="435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color w:val="231F20"/>
                <w:sz w:val="20"/>
              </w:rPr>
              <w:t>Pupil’s Book pages 32–37 Home/School Links Book pages 14–15</w:t>
            </w:r>
          </w:p>
          <w:p w14:paraId="7B6E4C8F" w14:textId="77777777" w:rsidR="00FD6D81" w:rsidRPr="00937EDA" w:rsidRDefault="00FD6D81" w:rsidP="006A0A8C">
            <w:pPr>
              <w:pStyle w:val="TableParagraph"/>
              <w:spacing w:before="3"/>
              <w:ind w:left="79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color w:val="231F20"/>
                <w:sz w:val="20"/>
              </w:rPr>
              <w:t>PCMs 15, 16, 17, 18, 19, 20, 21, 22</w:t>
            </w:r>
          </w:p>
        </w:tc>
        <w:tc>
          <w:tcPr>
            <w:tcW w:w="1889" w:type="dxa"/>
            <w:vMerge w:val="restart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17C0056" w14:textId="77777777" w:rsidR="00FD6D81" w:rsidRPr="00937EDA" w:rsidRDefault="00FD6D81" w:rsidP="00422701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937EDA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1D25BCC9" w14:textId="77777777" w:rsidR="00FD6D81" w:rsidRPr="00937EDA" w:rsidRDefault="00FD6D81" w:rsidP="00422701">
            <w:pPr>
              <w:pStyle w:val="TableParagraph"/>
              <w:spacing w:before="8"/>
              <w:ind w:left="64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4BC820D1" w14:textId="77777777" w:rsidR="00FD6D81" w:rsidRPr="00937EDA" w:rsidRDefault="00FD6D81" w:rsidP="00422701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79FDBCC" w14:textId="77777777" w:rsidR="00FD6D81" w:rsidRPr="00937EDA" w:rsidRDefault="00FD6D81" w:rsidP="00422701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AC01433" w14:textId="77777777" w:rsidR="00FD6D81" w:rsidRPr="00937EDA" w:rsidRDefault="00FD6D81" w:rsidP="00422701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25D3C25E" w14:textId="77777777" w:rsidR="00FD6D81" w:rsidRPr="00937EDA" w:rsidRDefault="00FD6D81" w:rsidP="00422701">
            <w:pPr>
              <w:pStyle w:val="TableParagraph"/>
              <w:spacing w:before="1"/>
              <w:ind w:left="64" w:right="69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937EDA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47D461D2" w14:textId="77777777" w:rsidR="00FD6D81" w:rsidRPr="00937EDA" w:rsidRDefault="00FD6D81" w:rsidP="00422701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9B98EAE" w14:textId="77777777" w:rsidR="00FD6D81" w:rsidRPr="00937EDA" w:rsidRDefault="00FD6D81" w:rsidP="00422701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EA37770" w14:textId="77777777" w:rsidR="00FD6D81" w:rsidRPr="00937EDA" w:rsidRDefault="00FD6D81" w:rsidP="00422701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1"/>
              </w:rPr>
            </w:pPr>
          </w:p>
          <w:p w14:paraId="0029CF72" w14:textId="77777777" w:rsidR="00FD6D81" w:rsidRPr="00937EDA" w:rsidRDefault="00FD6D81" w:rsidP="00422701">
            <w:pPr>
              <w:pStyle w:val="TableParagraph"/>
              <w:ind w:left="64" w:right="71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937EDA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13–14</w:t>
            </w:r>
          </w:p>
        </w:tc>
      </w:tr>
      <w:tr w:rsidR="00FD6D81" w:rsidRPr="00937EDA" w14:paraId="045A8BCA" w14:textId="77777777" w:rsidTr="00FD6D81">
        <w:trPr>
          <w:trHeight w:val="905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12" w:space="0" w:color="92278F"/>
              <w:right w:val="single" w:sz="8" w:space="0" w:color="92278F"/>
            </w:tcBorders>
          </w:tcPr>
          <w:p w14:paraId="4E43636D" w14:textId="77777777" w:rsidR="00FD6D81" w:rsidRPr="00937EDA" w:rsidRDefault="00FD6D81" w:rsidP="00422701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7EDA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8551" w:type="dxa"/>
            <w:tcBorders>
              <w:top w:val="single" w:sz="8" w:space="0" w:color="92278F"/>
              <w:left w:val="single" w:sz="8" w:space="0" w:color="92278F"/>
              <w:bottom w:val="single" w:sz="12" w:space="0" w:color="92278F"/>
              <w:right w:val="single" w:sz="8" w:space="0" w:color="92278F"/>
            </w:tcBorders>
          </w:tcPr>
          <w:p w14:paraId="0A4A2F82" w14:textId="77777777" w:rsidR="00FD6D81" w:rsidRPr="00937EDA" w:rsidRDefault="00FD6D81" w:rsidP="00422701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Measuring Time: </w:t>
            </w:r>
            <w:r w:rsidRPr="00937EDA">
              <w:rPr>
                <w:rFonts w:asciiTheme="minorHAnsi" w:hAnsiTheme="minorHAnsi" w:cstheme="minorHAnsi"/>
                <w:color w:val="231F20"/>
                <w:sz w:val="20"/>
              </w:rPr>
              <w:t>Estimates and compares lengths of elapsed time (R); Selects and uses appropriate timers for specific purposes (A&amp;PS)</w:t>
            </w:r>
          </w:p>
        </w:tc>
        <w:tc>
          <w:tcPr>
            <w:tcW w:w="72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B0D38B6" w14:textId="77777777" w:rsidR="00FD6D81" w:rsidRPr="00937EDA" w:rsidRDefault="00FD6D81" w:rsidP="0042270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9" w:type="dxa"/>
            <w:vMerge/>
            <w:tcBorders>
              <w:left w:val="single" w:sz="8" w:space="0" w:color="92278F"/>
              <w:bottom w:val="single" w:sz="12" w:space="0" w:color="92278F"/>
              <w:right w:val="single" w:sz="8" w:space="0" w:color="92278F"/>
            </w:tcBorders>
          </w:tcPr>
          <w:p w14:paraId="25457795" w14:textId="77777777" w:rsidR="00FD6D81" w:rsidRPr="00937EDA" w:rsidRDefault="00FD6D81" w:rsidP="00422701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5096452" w14:textId="77777777" w:rsidR="00FD6D81" w:rsidRPr="00937EDA" w:rsidRDefault="00FD6D81" w:rsidP="0042270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D6D81" w:rsidRPr="00937EDA" w14:paraId="614E7084" w14:textId="77777777" w:rsidTr="00FD6D81">
        <w:trPr>
          <w:trHeight w:val="896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0B16A60" w14:textId="77777777" w:rsidR="00FD6D81" w:rsidRPr="00937EDA" w:rsidRDefault="00FD6D81" w:rsidP="00422701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7EDA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8551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14A9BDF" w14:textId="77777777" w:rsidR="00FD6D81" w:rsidRPr="00937EDA" w:rsidRDefault="00FD6D81" w:rsidP="00422701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Calendars: </w:t>
            </w:r>
            <w:r w:rsidRPr="00937EDA">
              <w:rPr>
                <w:rFonts w:asciiTheme="minorHAnsi" w:hAnsiTheme="minorHAnsi" w:cstheme="minorHAnsi"/>
                <w:color w:val="231F20"/>
                <w:sz w:val="20"/>
              </w:rPr>
              <w:t>Reads day, date and month, using a calendar, and identifies the season (C); Investigates and discusses calendar patterns and characteristics of months and seasons (R); Analyses and creates calendars (A&amp;PS)</w:t>
            </w:r>
          </w:p>
        </w:tc>
        <w:tc>
          <w:tcPr>
            <w:tcW w:w="72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64AA04A" w14:textId="77777777" w:rsidR="00FD6D81" w:rsidRPr="00937EDA" w:rsidRDefault="00FD6D81" w:rsidP="0042270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9" w:type="dxa"/>
            <w:vMerge/>
            <w:tcBorders>
              <w:left w:val="single" w:sz="8" w:space="0" w:color="92278F"/>
              <w:bottom w:val="single" w:sz="12" w:space="0" w:color="92278F"/>
              <w:right w:val="single" w:sz="8" w:space="0" w:color="92278F"/>
            </w:tcBorders>
          </w:tcPr>
          <w:p w14:paraId="67F40E66" w14:textId="77777777" w:rsidR="00FD6D81" w:rsidRPr="00937EDA" w:rsidRDefault="00FD6D81" w:rsidP="00422701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8D93EE4" w14:textId="77777777" w:rsidR="00FD6D81" w:rsidRPr="00937EDA" w:rsidRDefault="00FD6D81" w:rsidP="0042270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D6D81" w:rsidRPr="00937EDA" w14:paraId="00B68D0B" w14:textId="77777777" w:rsidTr="00FD6D81">
        <w:trPr>
          <w:trHeight w:val="882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93F60EE" w14:textId="77777777" w:rsidR="00FD6D81" w:rsidRPr="00937EDA" w:rsidRDefault="00FD6D81" w:rsidP="00422701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7EDA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8551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F76504C" w14:textId="77777777" w:rsidR="00FD6D81" w:rsidRPr="00937EDA" w:rsidRDefault="00FD6D81" w:rsidP="00422701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37EDA">
              <w:rPr>
                <w:rFonts w:asciiTheme="minorHAnsi" w:hAnsiTheme="minorHAnsi" w:cstheme="minorHAnsi"/>
                <w:b/>
                <w:color w:val="231F20"/>
                <w:sz w:val="20"/>
              </w:rPr>
              <w:t>O’Clock</w:t>
            </w:r>
            <w:proofErr w:type="spellEnd"/>
            <w:r w:rsidRPr="00937ED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and Half Past: </w:t>
            </w:r>
            <w:r w:rsidRPr="00937EDA">
              <w:rPr>
                <w:rFonts w:asciiTheme="minorHAnsi" w:hAnsiTheme="minorHAnsi" w:cstheme="minorHAnsi"/>
                <w:color w:val="231F20"/>
                <w:sz w:val="20"/>
              </w:rPr>
              <w:t>Recognises and expresses time in hours and half hours on analogue and digital clocks (U&amp;C); Reads and records time in one-hour and half-hour intervals on analogue and digital clocks (C); Recognises the significance of the hour hand (analogue) (U&amp;C)</w:t>
            </w:r>
          </w:p>
        </w:tc>
        <w:tc>
          <w:tcPr>
            <w:tcW w:w="72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68F3322C" w14:textId="77777777" w:rsidR="00FD6D81" w:rsidRPr="00937EDA" w:rsidRDefault="00FD6D81" w:rsidP="0042270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9" w:type="dxa"/>
            <w:vMerge/>
            <w:tcBorders>
              <w:left w:val="single" w:sz="8" w:space="0" w:color="92278F"/>
              <w:right w:val="single" w:sz="8" w:space="0" w:color="92278F"/>
            </w:tcBorders>
          </w:tcPr>
          <w:p w14:paraId="54D8B586" w14:textId="77777777" w:rsidR="00FD6D81" w:rsidRPr="00937EDA" w:rsidRDefault="00FD6D81" w:rsidP="00422701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8B8B2F8" w14:textId="77777777" w:rsidR="00FD6D81" w:rsidRPr="00937EDA" w:rsidRDefault="00FD6D81" w:rsidP="0042270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D6D81" w:rsidRPr="00937EDA" w14:paraId="677FAFD2" w14:textId="77777777" w:rsidTr="00FD6D81">
        <w:trPr>
          <w:trHeight w:val="801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64D9444" w14:textId="77777777" w:rsidR="00FD6D81" w:rsidRPr="00937EDA" w:rsidRDefault="00FD6D81" w:rsidP="00422701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7EDA"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8551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93DFA87" w14:textId="77777777" w:rsidR="00FD6D81" w:rsidRPr="00937EDA" w:rsidRDefault="00FD6D81" w:rsidP="00422701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Quarter Past: </w:t>
            </w:r>
            <w:r w:rsidRPr="00937EDA">
              <w:rPr>
                <w:rFonts w:asciiTheme="minorHAnsi" w:hAnsiTheme="minorHAnsi" w:cstheme="minorHAnsi"/>
                <w:color w:val="231F20"/>
                <w:sz w:val="20"/>
              </w:rPr>
              <w:t>Recognises and expresses time in quarter hours on analogue and digital clocks (U&amp;C); Reads and records time in</w:t>
            </w:r>
            <w:r w:rsidR="00D50D0C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937EDA">
              <w:rPr>
                <w:rFonts w:asciiTheme="minorHAnsi" w:hAnsiTheme="minorHAnsi" w:cstheme="minorHAnsi"/>
                <w:color w:val="231F20"/>
                <w:sz w:val="20"/>
              </w:rPr>
              <w:t>quarter-hour intervals on analogue and digital clocks (C)</w:t>
            </w:r>
          </w:p>
        </w:tc>
        <w:tc>
          <w:tcPr>
            <w:tcW w:w="72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79C0DBCA" w14:textId="77777777" w:rsidR="00FD6D81" w:rsidRPr="00937EDA" w:rsidRDefault="00FD6D81" w:rsidP="0042270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9" w:type="dxa"/>
            <w:vMerge/>
            <w:tcBorders>
              <w:left w:val="single" w:sz="8" w:space="0" w:color="92278F"/>
              <w:right w:val="single" w:sz="8" w:space="0" w:color="92278F"/>
            </w:tcBorders>
          </w:tcPr>
          <w:p w14:paraId="76BCD0E9" w14:textId="77777777" w:rsidR="00FD6D81" w:rsidRPr="00937EDA" w:rsidRDefault="00FD6D81" w:rsidP="00422701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44A776A7" w14:textId="77777777" w:rsidR="00FD6D81" w:rsidRPr="00937EDA" w:rsidRDefault="00FD6D81" w:rsidP="0042270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D6D81" w:rsidRPr="00937EDA" w14:paraId="67BD24AA" w14:textId="77777777" w:rsidTr="00FD6D81">
        <w:trPr>
          <w:trHeight w:val="877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888EC3F" w14:textId="77777777" w:rsidR="00FD6D81" w:rsidRPr="00937EDA" w:rsidRDefault="00FD6D81" w:rsidP="00422701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7EDA">
              <w:rPr>
                <w:rFonts w:asciiTheme="minorHAnsi" w:hAnsiTheme="minorHAnsi" w:cstheme="minorHAnsi"/>
                <w:b/>
                <w:color w:val="92278F"/>
                <w:sz w:val="20"/>
              </w:rPr>
              <w:t>6</w:t>
            </w:r>
          </w:p>
        </w:tc>
        <w:tc>
          <w:tcPr>
            <w:tcW w:w="8551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7DC0860" w14:textId="77777777" w:rsidR="00FD6D81" w:rsidRPr="00937EDA" w:rsidRDefault="00FD6D81" w:rsidP="00FD6D81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Quarter To: </w:t>
            </w:r>
            <w:r w:rsidRPr="00937EDA">
              <w:rPr>
                <w:rFonts w:asciiTheme="minorHAnsi" w:hAnsiTheme="minorHAnsi" w:cstheme="minorHAnsi"/>
                <w:color w:val="231F20"/>
                <w:sz w:val="20"/>
              </w:rPr>
              <w:t>Recognises and expresses time in quarter hours on analogue and digital clocks (U&amp;C); Reads and records time in quarter-hour intervals on analogue and digital clocks (C)</w:t>
            </w:r>
          </w:p>
        </w:tc>
        <w:tc>
          <w:tcPr>
            <w:tcW w:w="72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3F3A1C66" w14:textId="77777777" w:rsidR="00FD6D81" w:rsidRPr="00937EDA" w:rsidRDefault="00FD6D81" w:rsidP="0042270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9" w:type="dxa"/>
            <w:vMerge/>
            <w:tcBorders>
              <w:left w:val="single" w:sz="8" w:space="0" w:color="92278F"/>
              <w:right w:val="single" w:sz="8" w:space="0" w:color="92278F"/>
            </w:tcBorders>
          </w:tcPr>
          <w:p w14:paraId="33604082" w14:textId="77777777" w:rsidR="00FD6D81" w:rsidRPr="00937EDA" w:rsidRDefault="00FD6D81" w:rsidP="0042270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0E9791B2" w14:textId="77777777" w:rsidR="00FD6D81" w:rsidRPr="00937EDA" w:rsidRDefault="00FD6D81" w:rsidP="0042270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D6D81" w:rsidRPr="00937EDA" w14:paraId="631E4142" w14:textId="77777777" w:rsidTr="00FD6D81">
        <w:trPr>
          <w:trHeight w:val="877"/>
          <w:jc w:val="center"/>
        </w:trPr>
        <w:tc>
          <w:tcPr>
            <w:tcW w:w="85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5E348724" w14:textId="77777777" w:rsidR="00FD6D81" w:rsidRPr="00937EDA" w:rsidRDefault="00FD6D81" w:rsidP="00422701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7EDA">
              <w:rPr>
                <w:rFonts w:asciiTheme="minorHAnsi" w:hAnsiTheme="minorHAnsi" w:cstheme="minorHAnsi"/>
                <w:b/>
                <w:color w:val="92278F"/>
                <w:sz w:val="20"/>
              </w:rPr>
              <w:t>7</w:t>
            </w:r>
          </w:p>
        </w:tc>
        <w:tc>
          <w:tcPr>
            <w:tcW w:w="8551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203153CF" w14:textId="77777777" w:rsidR="00FD6D81" w:rsidRPr="00937EDA" w:rsidRDefault="00FD6D81" w:rsidP="00422701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937ED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937EDA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20" w:type="dxa"/>
            <w:tcBorders>
              <w:top w:val="single" w:sz="8" w:space="0" w:color="92278F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F68FCF9" w14:textId="77777777" w:rsidR="00FD6D81" w:rsidRPr="00937EDA" w:rsidRDefault="00FD6D81" w:rsidP="0042270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9" w:type="dxa"/>
            <w:vMerge/>
            <w:tcBorders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9BDAEF5" w14:textId="77777777" w:rsidR="00FD6D81" w:rsidRPr="00937EDA" w:rsidRDefault="00FD6D81" w:rsidP="0042270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8" w:space="0" w:color="92278F"/>
              <w:bottom w:val="single" w:sz="8" w:space="0" w:color="92278F"/>
              <w:right w:val="single" w:sz="8" w:space="0" w:color="92278F"/>
            </w:tcBorders>
          </w:tcPr>
          <w:p w14:paraId="1CED9FF5" w14:textId="77777777" w:rsidR="00FD6D81" w:rsidRPr="00937EDA" w:rsidRDefault="00FD6D81" w:rsidP="0042270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1ABA7737" w14:textId="77777777" w:rsidR="006A0A8C" w:rsidRPr="00937EDA" w:rsidRDefault="006A0A8C" w:rsidP="006A0A8C">
      <w:pPr>
        <w:pStyle w:val="BodyText"/>
        <w:spacing w:before="1"/>
        <w:rPr>
          <w:rFonts w:asciiTheme="minorHAnsi" w:hAnsiTheme="minorHAnsi" w:cstheme="minorHAnsi"/>
          <w:sz w:val="10"/>
          <w:szCs w:val="4"/>
        </w:rPr>
      </w:pPr>
    </w:p>
    <w:tbl>
      <w:tblPr>
        <w:tblStyle w:val="TableGrid"/>
        <w:tblW w:w="15244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shd w:val="clear" w:color="auto" w:fill="FFF1D0"/>
        <w:tblLook w:val="04A0" w:firstRow="1" w:lastRow="0" w:firstColumn="1" w:lastColumn="0" w:noHBand="0" w:noVBand="1"/>
      </w:tblPr>
      <w:tblGrid>
        <w:gridCol w:w="15244"/>
      </w:tblGrid>
      <w:tr w:rsidR="006A0A8C" w:rsidRPr="00937EDA" w14:paraId="005FEC89" w14:textId="77777777" w:rsidTr="003F7CE7">
        <w:trPr>
          <w:trHeight w:val="619"/>
          <w:jc w:val="center"/>
        </w:trPr>
        <w:tc>
          <w:tcPr>
            <w:tcW w:w="15244" w:type="dxa"/>
            <w:shd w:val="clear" w:color="auto" w:fill="FFF1D0"/>
            <w:vAlign w:val="center"/>
          </w:tcPr>
          <w:p w14:paraId="7E7C4494" w14:textId="77777777" w:rsidR="006A0A8C" w:rsidRPr="00937EDA" w:rsidRDefault="006A0A8C" w:rsidP="006A0A8C">
            <w:pPr>
              <w:pStyle w:val="BodyText"/>
              <w:rPr>
                <w:rFonts w:asciiTheme="minorHAnsi" w:hAnsiTheme="minorHAnsi" w:cstheme="minorHAnsi"/>
              </w:rPr>
            </w:pPr>
            <w:r w:rsidRPr="00937EDA">
              <w:rPr>
                <w:rFonts w:asciiTheme="minorHAnsi" w:hAnsiTheme="minorHAnsi" w:cstheme="minorHAnsi"/>
                <w:b/>
                <w:color w:val="F15A29"/>
              </w:rPr>
              <w:t xml:space="preserve">Key: </w:t>
            </w:r>
            <w:r w:rsidRPr="00937EDA">
              <w:rPr>
                <w:rFonts w:asciiTheme="minorHAnsi" w:hAnsiTheme="minorHAnsi" w:cstheme="minorHAnsi"/>
                <w:b/>
                <w:color w:val="231F20"/>
              </w:rPr>
              <w:t xml:space="preserve">Elements: </w:t>
            </w:r>
            <w:r w:rsidRPr="00937EDA">
              <w:rPr>
                <w:rFonts w:asciiTheme="minorHAnsi" w:hAnsiTheme="minorHAnsi" w:cstheme="minorHAnsi"/>
                <w:color w:val="231F20"/>
              </w:rPr>
              <w:t xml:space="preserve">(U&amp;C) Understanding and Connecting; (C) Communicating; (R) Reasoning; (A&amp;PS) Applying and Problem-Solving. </w:t>
            </w:r>
            <w:r w:rsidRPr="00937EDA">
              <w:rPr>
                <w:rFonts w:asciiTheme="minorHAnsi" w:hAnsiTheme="minorHAnsi" w:cstheme="minorHAnsi"/>
                <w:b/>
                <w:color w:val="231F20"/>
              </w:rPr>
              <w:t xml:space="preserve">CM: </w:t>
            </w:r>
            <w:proofErr w:type="spellStart"/>
            <w:r w:rsidRPr="00937EDA">
              <w:rPr>
                <w:rFonts w:asciiTheme="minorHAnsi" w:hAnsiTheme="minorHAnsi" w:cstheme="minorHAnsi"/>
                <w:b/>
                <w:color w:val="231F20"/>
              </w:rPr>
              <w:t>Cuntas</w:t>
            </w:r>
            <w:proofErr w:type="spellEnd"/>
            <w:r w:rsidRPr="00937EDA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proofErr w:type="spellStart"/>
            <w:r w:rsidRPr="00937EDA">
              <w:rPr>
                <w:rFonts w:asciiTheme="minorHAnsi" w:hAnsiTheme="minorHAnsi" w:cstheme="minorHAnsi"/>
                <w:b/>
                <w:color w:val="231F20"/>
              </w:rPr>
              <w:t>Míosúil</w:t>
            </w:r>
            <w:proofErr w:type="spellEnd"/>
            <w:r w:rsidRPr="00937EDA">
              <w:rPr>
                <w:rFonts w:asciiTheme="minorHAnsi" w:hAnsiTheme="minorHAnsi" w:cstheme="minorHAnsi"/>
                <w:b/>
                <w:color w:val="231F20"/>
              </w:rPr>
              <w:t xml:space="preserve">: </w:t>
            </w:r>
            <w:r w:rsidRPr="00937EDA">
              <w:rPr>
                <w:rFonts w:asciiTheme="minorHAnsi" w:hAnsiTheme="minorHAnsi" w:cstheme="minorHAnsi"/>
                <w:color w:val="231F20"/>
              </w:rPr>
              <w:t xml:space="preserve">please tick when you have completed the focus of learning. </w:t>
            </w:r>
            <w:r w:rsidRPr="00937EDA">
              <w:rPr>
                <w:rFonts w:asciiTheme="minorHAnsi" w:hAnsiTheme="minorHAnsi" w:cstheme="minorHAnsi"/>
                <w:b/>
                <w:color w:val="231F20"/>
              </w:rPr>
              <w:t xml:space="preserve">Learning Experiences: </w:t>
            </w:r>
            <w:r w:rsidRPr="00937EDA">
              <w:rPr>
                <w:rFonts w:asciiTheme="minorHAnsi" w:hAnsiTheme="minorHAnsi" w:cstheme="minorHAnsi"/>
              </w:rPr>
              <w:t>[C]</w:t>
            </w:r>
            <w:r w:rsidRPr="00937EDA"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 w:rsidRPr="00937EDA">
              <w:rPr>
                <w:rFonts w:asciiTheme="minorHAnsi" w:hAnsiTheme="minorHAnsi" w:cstheme="minorHAnsi"/>
                <w:color w:val="231F20"/>
              </w:rPr>
              <w:t xml:space="preserve">concrete activity; </w:t>
            </w:r>
            <w:r w:rsidRPr="00937EDA">
              <w:rPr>
                <w:rFonts w:asciiTheme="minorHAnsi" w:hAnsiTheme="minorHAnsi" w:cstheme="minorHAnsi"/>
              </w:rPr>
              <w:t>[D]</w:t>
            </w:r>
            <w:r w:rsidRPr="00937EDA"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 w:rsidRPr="00937EDA">
              <w:rPr>
                <w:rFonts w:asciiTheme="minorHAnsi" w:hAnsiTheme="minorHAnsi" w:cstheme="minorHAnsi"/>
                <w:color w:val="231F20"/>
              </w:rPr>
              <w:t xml:space="preserve">digital activity; </w:t>
            </w:r>
            <w:r w:rsidRPr="00937EDA">
              <w:rPr>
                <w:rFonts w:asciiTheme="minorHAnsi" w:hAnsiTheme="minorHAnsi" w:cstheme="minorHAnsi"/>
              </w:rPr>
              <w:t>[P]</w:t>
            </w:r>
            <w:r w:rsidRPr="00937EDA"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 w:rsidRPr="00937EDA">
              <w:rPr>
                <w:rFonts w:asciiTheme="minorHAnsi" w:hAnsiTheme="minorHAnsi" w:cstheme="minorHAnsi"/>
                <w:color w:val="231F20"/>
              </w:rPr>
              <w:t>activity based on printed materials, followed by lesson numbers.</w:t>
            </w:r>
          </w:p>
        </w:tc>
      </w:tr>
    </w:tbl>
    <w:p w14:paraId="7B020687" w14:textId="77777777" w:rsidR="00122E29" w:rsidRDefault="00122E29" w:rsidP="00422701">
      <w:pPr>
        <w:pStyle w:val="BodyText"/>
        <w:rPr>
          <w:rFonts w:asciiTheme="minorHAnsi" w:hAnsiTheme="minorHAnsi" w:cstheme="minorHAnsi"/>
          <w:b/>
          <w:sz w:val="34"/>
        </w:rPr>
      </w:pPr>
    </w:p>
    <w:p w14:paraId="6917455B" w14:textId="77777777" w:rsidR="00EE021D" w:rsidRPr="00534AA7" w:rsidRDefault="00EE021D" w:rsidP="00EE021D">
      <w:pPr>
        <w:jc w:val="center"/>
        <w:rPr>
          <w:rFonts w:asciiTheme="minorHAnsi" w:hAnsiTheme="minorHAnsi" w:cstheme="minorHAnsi"/>
          <w:b/>
          <w:color w:val="F05A29"/>
          <w:sz w:val="8"/>
          <w:szCs w:val="4"/>
        </w:rPr>
      </w:pPr>
    </w:p>
    <w:sectPr w:rsidR="00EE021D" w:rsidRPr="00534AA7" w:rsidSect="00422701">
      <w:headerReference w:type="default" r:id="rId6"/>
      <w:type w:val="continuous"/>
      <w:pgSz w:w="16839" w:h="11907" w:orient="landscape" w:code="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A626F" w14:textId="77777777" w:rsidR="00BE53E6" w:rsidRDefault="00BE53E6" w:rsidP="00422701">
      <w:r>
        <w:separator/>
      </w:r>
    </w:p>
  </w:endnote>
  <w:endnote w:type="continuationSeparator" w:id="0">
    <w:p w14:paraId="2178E448" w14:textId="77777777" w:rsidR="00BE53E6" w:rsidRDefault="00BE53E6" w:rsidP="004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BF4C" w14:textId="77777777" w:rsidR="00BE53E6" w:rsidRDefault="00BE53E6" w:rsidP="00422701">
      <w:r>
        <w:separator/>
      </w:r>
    </w:p>
  </w:footnote>
  <w:footnote w:type="continuationSeparator" w:id="0">
    <w:p w14:paraId="12347B38" w14:textId="77777777" w:rsidR="00BE53E6" w:rsidRDefault="00BE53E6" w:rsidP="0042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C71E" w14:textId="77777777" w:rsidR="00422701" w:rsidRPr="00422701" w:rsidRDefault="00422701" w:rsidP="00422701">
    <w:pPr>
      <w:pStyle w:val="Header"/>
      <w:tabs>
        <w:tab w:val="clear" w:pos="4513"/>
        <w:tab w:val="clear" w:pos="9026"/>
        <w:tab w:val="right" w:pos="15720"/>
      </w:tabs>
      <w:ind w:left="196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422701">
      <w:rPr>
        <w:rFonts w:asciiTheme="minorHAnsi" w:hAnsiTheme="minorHAnsi" w:cstheme="minorHAnsi"/>
      </w:rPr>
      <w:t>2nd Class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29"/>
    <w:rsid w:val="000653DC"/>
    <w:rsid w:val="00122E29"/>
    <w:rsid w:val="00221B4D"/>
    <w:rsid w:val="003F7CE7"/>
    <w:rsid w:val="00422701"/>
    <w:rsid w:val="0046020A"/>
    <w:rsid w:val="00534AA7"/>
    <w:rsid w:val="006A0A8C"/>
    <w:rsid w:val="007B4CF2"/>
    <w:rsid w:val="007F3761"/>
    <w:rsid w:val="00937EDA"/>
    <w:rsid w:val="00B96E51"/>
    <w:rsid w:val="00BA6378"/>
    <w:rsid w:val="00BE53E6"/>
    <w:rsid w:val="00CB2447"/>
    <w:rsid w:val="00D50D0C"/>
    <w:rsid w:val="00D531E5"/>
    <w:rsid w:val="00D63919"/>
    <w:rsid w:val="00EE021D"/>
    <w:rsid w:val="00FC5C3A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96680"/>
  <w15:docId w15:val="{F1DC2B18-25CA-436A-944A-BED43A18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"/>
    <w:qFormat/>
    <w:pPr>
      <w:spacing w:before="66"/>
      <w:ind w:left="2988" w:right="288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2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70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22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701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422701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EE021D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durga m.</dc:creator>
  <cp:lastModifiedBy>Nicola Moloney</cp:lastModifiedBy>
  <cp:revision>2</cp:revision>
  <cp:lastPrinted>2024-09-09T08:29:00Z</cp:lastPrinted>
  <dcterms:created xsi:type="dcterms:W3CDTF">2024-10-09T11:48:00Z</dcterms:created>
  <dcterms:modified xsi:type="dcterms:W3CDTF">2024-10-09T11:48:00Z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2024-09-05T00:00:00Z</vt:filetime>
  </property>
  <property fmtid="{D5CDD505-2E9C-101B-9397-08002B2CF9AE}" pid="5" name="_AdHocReviewCycleID">
    <vt:i4>956689171</vt:i4>
  </property>
  <property fmtid="{D5CDD505-2E9C-101B-9397-08002B2CF9AE}" pid="6" name="_NewReviewCycle">
    <vt:lpwstr/>
  </property>
  <property fmtid="{D5CDD505-2E9C-101B-9397-08002B2CF9AE}" pid="7" name="_EmailSubject">
    <vt:lpwstr>New Documents for Planning page</vt:lpwstr>
  </property>
  <property fmtid="{D5CDD505-2E9C-101B-9397-08002B2CF9AE}" pid="8" name="_AuthorEmail">
    <vt:lpwstr>ben.clancy@smurfitwestrock.ie</vt:lpwstr>
  </property>
  <property fmtid="{D5CDD505-2E9C-101B-9397-08002B2CF9AE}" pid="9" name="_AuthorEmailDisplayName">
    <vt:lpwstr>Ben Clancy</vt:lpwstr>
  </property>
  <property fmtid="{D5CDD505-2E9C-101B-9397-08002B2CF9AE}" pid="10" name="_ReviewingToolsShownOnce">
    <vt:lpwstr/>
  </property>
</Properties>
</file>