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D765" w14:textId="77777777" w:rsidR="00B85312" w:rsidRDefault="00B85312" w:rsidP="00CD62C8">
      <w:pPr>
        <w:jc w:val="center"/>
        <w:rPr>
          <w:rFonts w:asciiTheme="minorHAnsi" w:hAnsiTheme="minorHAnsi" w:cstheme="minorHAnsi"/>
          <w:b/>
          <w:color w:val="BB5EA4"/>
          <w:sz w:val="28"/>
          <w:szCs w:val="28"/>
        </w:rPr>
      </w:pPr>
    </w:p>
    <w:p w14:paraId="7F1655AB" w14:textId="56E75BA9" w:rsidR="00B85312" w:rsidRDefault="004A6F65" w:rsidP="00CD62C8">
      <w:pPr>
        <w:jc w:val="center"/>
        <w:rPr>
          <w:rFonts w:asciiTheme="minorHAnsi" w:hAnsiTheme="minorHAnsi" w:cstheme="minorHAnsi"/>
          <w:b/>
          <w:color w:val="BB5EA4"/>
          <w:sz w:val="28"/>
          <w:szCs w:val="28"/>
        </w:rPr>
      </w:pPr>
      <w:r w:rsidRPr="004A6F65">
        <w:rPr>
          <w:rFonts w:asciiTheme="minorHAnsi" w:hAnsiTheme="minorHAnsi" w:cstheme="minorHAnsi"/>
          <w:b/>
          <w:color w:val="BB5EA4"/>
          <w:sz w:val="28"/>
          <w:szCs w:val="28"/>
        </w:rPr>
        <w:t>Unit 1</w:t>
      </w:r>
      <w:r w:rsidR="004D06C3">
        <w:rPr>
          <w:rFonts w:asciiTheme="minorHAnsi" w:hAnsiTheme="minorHAnsi" w:cstheme="minorHAnsi"/>
          <w:b/>
          <w:color w:val="BB5EA4"/>
          <w:sz w:val="28"/>
          <w:szCs w:val="28"/>
        </w:rPr>
        <w:t>4</w:t>
      </w:r>
      <w:r w:rsidRPr="004A6F65">
        <w:rPr>
          <w:rFonts w:asciiTheme="minorHAnsi" w:hAnsiTheme="minorHAnsi" w:cstheme="minorHAnsi"/>
          <w:b/>
          <w:color w:val="BB5EA4"/>
          <w:sz w:val="28"/>
          <w:szCs w:val="28"/>
        </w:rPr>
        <w:t xml:space="preserve">: </w:t>
      </w:r>
      <w:r w:rsidR="004D06C3">
        <w:rPr>
          <w:rFonts w:asciiTheme="minorHAnsi" w:hAnsiTheme="minorHAnsi" w:cstheme="minorHAnsi"/>
          <w:b/>
          <w:color w:val="BB5EA4"/>
          <w:sz w:val="28"/>
          <w:szCs w:val="28"/>
        </w:rPr>
        <w:t>Time</w:t>
      </w:r>
      <w:r w:rsidRPr="004A6F65">
        <w:rPr>
          <w:rFonts w:asciiTheme="minorHAnsi" w:hAnsiTheme="minorHAnsi" w:cstheme="minorHAnsi"/>
          <w:b/>
          <w:color w:val="BB5EA4"/>
          <w:sz w:val="28"/>
          <w:szCs w:val="28"/>
        </w:rPr>
        <w:t xml:space="preserve"> 2 (</w:t>
      </w:r>
      <w:r w:rsidR="004D06C3">
        <w:rPr>
          <w:rFonts w:asciiTheme="minorHAnsi" w:hAnsiTheme="minorHAnsi" w:cstheme="minorHAnsi"/>
          <w:b/>
          <w:color w:val="BB5EA4"/>
          <w:sz w:val="28"/>
          <w:szCs w:val="28"/>
        </w:rPr>
        <w:t>April</w:t>
      </w:r>
      <w:r w:rsidRPr="004A6F65">
        <w:rPr>
          <w:rFonts w:asciiTheme="minorHAnsi" w:hAnsiTheme="minorHAnsi" w:cstheme="minorHAnsi"/>
          <w:b/>
          <w:color w:val="BB5EA4"/>
          <w:sz w:val="28"/>
          <w:szCs w:val="28"/>
        </w:rPr>
        <w:t xml:space="preserve">: Week </w:t>
      </w:r>
      <w:r w:rsidR="004D06C3">
        <w:rPr>
          <w:rFonts w:asciiTheme="minorHAnsi" w:hAnsiTheme="minorHAnsi" w:cstheme="minorHAnsi"/>
          <w:b/>
          <w:color w:val="BB5EA4"/>
          <w:sz w:val="28"/>
          <w:szCs w:val="28"/>
        </w:rPr>
        <w:t>1</w:t>
      </w:r>
      <w:r w:rsidRPr="004A6F65">
        <w:rPr>
          <w:rFonts w:asciiTheme="minorHAnsi" w:hAnsiTheme="minorHAnsi" w:cstheme="minorHAnsi"/>
          <w:b/>
          <w:color w:val="BB5EA4"/>
          <w:sz w:val="28"/>
          <w:szCs w:val="28"/>
        </w:rPr>
        <w:t>)</w:t>
      </w:r>
    </w:p>
    <w:p w14:paraId="33A92360" w14:textId="77777777" w:rsidR="004A6F65" w:rsidRPr="007E4993" w:rsidRDefault="004A6F65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CD62C8">
        <w:trPr>
          <w:jc w:val="center"/>
        </w:trPr>
        <w:tc>
          <w:tcPr>
            <w:tcW w:w="2544" w:type="dxa"/>
            <w:shd w:val="clear" w:color="auto" w:fill="EFDAEA"/>
          </w:tcPr>
          <w:p w14:paraId="32B86C2C" w14:textId="7E234F6F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681A9013" w14:textId="6560382E" w:rsidR="008E19A8" w:rsidRPr="007E4993" w:rsidRDefault="00F55B2B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55B2B">
              <w:rPr>
                <w:rFonts w:asciiTheme="minorHAnsi" w:hAnsiTheme="minorHAnsi" w:cstheme="minorHAnsi"/>
                <w:color w:val="231F20"/>
                <w:sz w:val="20"/>
              </w:rPr>
              <w:t>Measures &gt; Time.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CD62C8">
        <w:trPr>
          <w:jc w:val="center"/>
        </w:trPr>
        <w:tc>
          <w:tcPr>
            <w:tcW w:w="2545" w:type="dxa"/>
            <w:shd w:val="clear" w:color="auto" w:fill="EFDAEA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1BC85172" w:rsidR="008E19A8" w:rsidRPr="007E4993" w:rsidRDefault="00F55B2B" w:rsidP="00F55B2B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F55B2B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understand how time is measured, expressed and represented; explore equivalent expressions of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F55B2B">
              <w:rPr>
                <w:rFonts w:asciiTheme="minorHAnsi" w:hAnsiTheme="minorHAnsi" w:cstheme="minorHAnsi"/>
                <w:color w:val="231F20"/>
              </w:rPr>
              <w:t>time.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937"/>
        <w:gridCol w:w="567"/>
        <w:gridCol w:w="3969"/>
        <w:gridCol w:w="1833"/>
      </w:tblGrid>
      <w:tr w:rsidR="00B35094" w:rsidRPr="007E4993" w14:paraId="462E005C" w14:textId="77777777" w:rsidTr="00F55B2B">
        <w:trPr>
          <w:trHeight w:val="403"/>
          <w:jc w:val="center"/>
        </w:trPr>
        <w:tc>
          <w:tcPr>
            <w:tcW w:w="850" w:type="dxa"/>
            <w:shd w:val="clear" w:color="auto" w:fill="BB5EA4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937" w:type="dxa"/>
            <w:shd w:val="clear" w:color="auto" w:fill="BB5EA4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567" w:type="dxa"/>
            <w:shd w:val="clear" w:color="auto" w:fill="BB5EA4"/>
          </w:tcPr>
          <w:p w14:paraId="55CC0DC9" w14:textId="364ED421" w:rsidR="00B35094" w:rsidRPr="007E4993" w:rsidRDefault="004A6F65" w:rsidP="004A6F6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  </w:t>
            </w:r>
            <w:r w:rsidR="008E19A8"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969" w:type="dxa"/>
            <w:shd w:val="clear" w:color="auto" w:fill="BB5EA4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33" w:type="dxa"/>
            <w:shd w:val="clear" w:color="auto" w:fill="BB5EA4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4A6F65" w:rsidRPr="007E4993" w14:paraId="5E31D108" w14:textId="77777777" w:rsidTr="00F55B2B">
        <w:trPr>
          <w:trHeight w:val="1248"/>
          <w:jc w:val="center"/>
        </w:trPr>
        <w:tc>
          <w:tcPr>
            <w:tcW w:w="850" w:type="dxa"/>
          </w:tcPr>
          <w:p w14:paraId="6DD091A6" w14:textId="77777777" w:rsidR="004A6F65" w:rsidRPr="00CD62C8" w:rsidRDefault="004A6F65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7937" w:type="dxa"/>
          </w:tcPr>
          <w:p w14:paraId="7A86FF3F" w14:textId="3C4D5095" w:rsidR="004A6F65" w:rsidRPr="00B85312" w:rsidRDefault="00F55B2B" w:rsidP="00F55B2B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  <w:lang w:val="en-IE"/>
              </w:rPr>
            </w:pPr>
            <w:r w:rsidRPr="00F55B2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Digital Time: </w:t>
            </w:r>
            <w:r w:rsidRPr="00F55B2B">
              <w:rPr>
                <w:rFonts w:asciiTheme="minorHAnsi" w:hAnsiTheme="minorHAnsi" w:cstheme="minorHAnsi"/>
                <w:bCs/>
                <w:color w:val="231F20"/>
                <w:sz w:val="20"/>
              </w:rPr>
              <w:t>Begins to recognise and express time in hours and half hours on digital clocks (U&amp;C); Recognises and identifies the time of significant daily events represented on analogue clocks (U&amp;C)</w:t>
            </w:r>
          </w:p>
        </w:tc>
        <w:tc>
          <w:tcPr>
            <w:tcW w:w="567" w:type="dxa"/>
          </w:tcPr>
          <w:p w14:paraId="27FB0435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vMerge w:val="restart"/>
          </w:tcPr>
          <w:p w14:paraId="68CDF782" w14:textId="77777777" w:rsidR="00F55B2B" w:rsidRPr="00F55B2B" w:rsidRDefault="00F55B2B" w:rsidP="00F55B2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55B2B">
              <w:rPr>
                <w:rFonts w:asciiTheme="minorHAnsi" w:hAnsiTheme="minorHAnsi" w:cstheme="minorHAnsi"/>
                <w:sz w:val="20"/>
                <w:szCs w:val="20"/>
              </w:rPr>
              <w:t>[D] Quick Images L1–3</w:t>
            </w:r>
          </w:p>
          <w:p w14:paraId="409D24AC" w14:textId="77777777" w:rsidR="00F55B2B" w:rsidRPr="00F55B2B" w:rsidRDefault="00F55B2B" w:rsidP="00F55B2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55B2B">
              <w:rPr>
                <w:rFonts w:asciiTheme="minorHAnsi" w:hAnsiTheme="minorHAnsi" w:cstheme="minorHAnsi"/>
                <w:sz w:val="20"/>
                <w:szCs w:val="20"/>
              </w:rPr>
              <w:t>[C] [D] Write-Hide-Show L1–3</w:t>
            </w:r>
          </w:p>
          <w:p w14:paraId="6794AA48" w14:textId="433EBC1F" w:rsidR="00F55B2B" w:rsidRPr="00F55B2B" w:rsidRDefault="00F55B2B" w:rsidP="00F55B2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55B2B">
              <w:rPr>
                <w:rFonts w:asciiTheme="minorHAnsi" w:hAnsiTheme="minorHAnsi" w:cstheme="minorHAnsi"/>
                <w:sz w:val="20"/>
                <w:szCs w:val="20"/>
              </w:rPr>
              <w:t xml:space="preserve">[C] [D] </w:t>
            </w:r>
            <w:r w:rsidR="00911D5B" w:rsidRPr="00F55B2B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911D5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911D5B" w:rsidRPr="00F55B2B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  <w:r w:rsidRPr="00F55B2B">
              <w:rPr>
                <w:rFonts w:asciiTheme="minorHAnsi" w:hAnsiTheme="minorHAnsi" w:cstheme="minorHAnsi"/>
                <w:sz w:val="20"/>
                <w:szCs w:val="20"/>
              </w:rPr>
              <w:t>Reason &amp; Respond L1–3</w:t>
            </w:r>
          </w:p>
          <w:p w14:paraId="4D557727" w14:textId="77777777" w:rsidR="00F55B2B" w:rsidRPr="00F55B2B" w:rsidRDefault="00F55B2B" w:rsidP="00F55B2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55B2B">
              <w:rPr>
                <w:rFonts w:asciiTheme="minorHAnsi" w:hAnsiTheme="minorHAnsi" w:cstheme="minorHAnsi"/>
                <w:sz w:val="20"/>
                <w:szCs w:val="20"/>
              </w:rPr>
              <w:t>[D] Concept Cartoon L2</w:t>
            </w:r>
          </w:p>
          <w:p w14:paraId="62C8FBB1" w14:textId="77777777" w:rsidR="00F55B2B" w:rsidRPr="00F55B2B" w:rsidRDefault="00F55B2B" w:rsidP="00F55B2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55B2B">
              <w:rPr>
                <w:rFonts w:asciiTheme="minorHAnsi" w:hAnsiTheme="minorHAnsi" w:cstheme="minorHAnsi"/>
                <w:sz w:val="20"/>
                <w:szCs w:val="20"/>
              </w:rPr>
              <w:t>[D] Think-Pair-Share L2</w:t>
            </w:r>
          </w:p>
          <w:p w14:paraId="536C9E0D" w14:textId="77777777" w:rsidR="00F55B2B" w:rsidRPr="00F55B2B" w:rsidRDefault="00F55B2B" w:rsidP="00F55B2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55B2B">
              <w:rPr>
                <w:rFonts w:asciiTheme="minorHAnsi" w:hAnsiTheme="minorHAnsi" w:cstheme="minorHAnsi"/>
                <w:sz w:val="20"/>
                <w:szCs w:val="20"/>
              </w:rPr>
              <w:t>[D] Would This Work? L3</w:t>
            </w:r>
          </w:p>
          <w:p w14:paraId="78C130BE" w14:textId="08F83005" w:rsidR="004A6F65" w:rsidRDefault="00F55B2B" w:rsidP="00F55B2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F55B2B">
              <w:rPr>
                <w:rFonts w:asciiTheme="minorHAnsi" w:hAnsiTheme="minorHAnsi" w:cstheme="minorHAnsi"/>
                <w:sz w:val="20"/>
                <w:szCs w:val="20"/>
              </w:rPr>
              <w:t>[C] [D] Build it; Sketch it; Write it L3</w:t>
            </w:r>
          </w:p>
          <w:p w14:paraId="133E31B2" w14:textId="77777777" w:rsidR="004A6F65" w:rsidRPr="007E4993" w:rsidRDefault="004A6F65" w:rsidP="00B853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4A6F65" w:rsidRPr="007E4993" w:rsidRDefault="004A6F65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35BF21F8" w14:textId="77777777" w:rsidR="00F55B2B" w:rsidRPr="00F55B2B" w:rsidRDefault="00F55B2B" w:rsidP="00F55B2B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55B2B">
              <w:rPr>
                <w:rFonts w:asciiTheme="minorHAnsi" w:hAnsiTheme="minorHAnsi" w:cstheme="minorHAnsi"/>
                <w:color w:val="231F20"/>
                <w:sz w:val="20"/>
              </w:rPr>
              <w:t>Pupil’s Book pages 89–91</w:t>
            </w:r>
          </w:p>
          <w:p w14:paraId="0046B93E" w14:textId="77777777" w:rsidR="00F55B2B" w:rsidRDefault="00F55B2B" w:rsidP="00F55B2B">
            <w:pPr>
              <w:pStyle w:val="TableParagraph"/>
              <w:spacing w:before="37" w:line="276" w:lineRule="auto"/>
              <w:ind w:left="79" w:right="-3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55B2B">
              <w:rPr>
                <w:rFonts w:asciiTheme="minorHAnsi" w:hAnsiTheme="minorHAnsi" w:cstheme="minorHAnsi"/>
                <w:color w:val="231F20"/>
                <w:sz w:val="20"/>
              </w:rPr>
              <w:t>Home/School Links Book page 32</w:t>
            </w:r>
          </w:p>
          <w:p w14:paraId="19B6016C" w14:textId="23757F2F" w:rsidR="004A6F65" w:rsidRPr="007E4993" w:rsidRDefault="004A6F65" w:rsidP="00F55B2B">
            <w:pPr>
              <w:pStyle w:val="TableParagraph"/>
              <w:spacing w:before="37" w:line="276" w:lineRule="auto"/>
              <w:ind w:left="79" w:right="-3"/>
              <w:rPr>
                <w:rFonts w:asciiTheme="minorHAnsi" w:hAnsiTheme="minorHAnsi" w:cstheme="minorHAnsi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 xml:space="preserve">PCM </w:t>
            </w:r>
            <w:r w:rsidR="00365B79">
              <w:rPr>
                <w:rFonts w:asciiTheme="minorHAnsi" w:hAnsiTheme="minorHAnsi" w:cstheme="minorHAnsi"/>
                <w:color w:val="231F20"/>
                <w:sz w:val="20"/>
              </w:rPr>
              <w:t>24</w:t>
            </w:r>
          </w:p>
        </w:tc>
        <w:tc>
          <w:tcPr>
            <w:tcW w:w="1833" w:type="dxa"/>
            <w:vMerge w:val="restart"/>
          </w:tcPr>
          <w:p w14:paraId="76615510" w14:textId="77777777" w:rsidR="004A6F65" w:rsidRPr="007E4993" w:rsidRDefault="004A6F65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4A6F65" w:rsidRPr="007E4993" w:rsidRDefault="004A6F65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4A6F65" w:rsidRPr="007E4993" w:rsidRDefault="004A6F65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4A6F65" w:rsidRPr="007E4993" w:rsidRDefault="004A6F65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26EDA82B" w:rsidR="004A6F65" w:rsidRPr="007E4993" w:rsidRDefault="004A6F65" w:rsidP="00B427DD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B427D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children’s responses to </w:t>
            </w:r>
            <w:r w:rsidR="00B427DD">
              <w:rPr>
                <w:rFonts w:asciiTheme="minorHAnsi" w:hAnsiTheme="minorHAnsi" w:cstheme="minorHAnsi"/>
                <w:color w:val="231F20"/>
                <w:sz w:val="20"/>
              </w:rPr>
              <w:br/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learning experiences</w:t>
            </w:r>
          </w:p>
          <w:p w14:paraId="0E0722FD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720864B" w14:textId="591C399D" w:rsidR="004A6F65" w:rsidRPr="00B85312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25AA141D" w14:textId="31AC6681" w:rsidR="004A6F65" w:rsidRPr="00B85312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08D269DD" w14:textId="77777777" w:rsidR="004A6F65" w:rsidRPr="00B85312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68C0ABCC" w14:textId="04C5312D" w:rsidR="004A6F65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 xml:space="preserve">page </w:t>
            </w:r>
            <w:r w:rsidR="00B427DD">
              <w:rPr>
                <w:rFonts w:asciiTheme="minorHAnsi" w:hAnsiTheme="minorHAnsi" w:cstheme="minorHAnsi"/>
                <w:color w:val="231F20"/>
                <w:sz w:val="20"/>
              </w:rPr>
              <w:t>25</w:t>
            </w:r>
          </w:p>
          <w:p w14:paraId="592792A6" w14:textId="0B340826" w:rsidR="004A6F65" w:rsidRPr="007E4993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4A6F65" w:rsidRPr="007E4993" w14:paraId="5D94DE4A" w14:textId="77777777" w:rsidTr="00F55B2B">
        <w:trPr>
          <w:trHeight w:val="1535"/>
          <w:jc w:val="center"/>
        </w:trPr>
        <w:tc>
          <w:tcPr>
            <w:tcW w:w="850" w:type="dxa"/>
          </w:tcPr>
          <w:p w14:paraId="382CFADF" w14:textId="77777777" w:rsidR="004A6F65" w:rsidRPr="00CD62C8" w:rsidRDefault="004A6F6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7937" w:type="dxa"/>
          </w:tcPr>
          <w:p w14:paraId="2C27DB33" w14:textId="2D3BBD42" w:rsidR="004A6F65" w:rsidRPr="007E4993" w:rsidRDefault="00F55B2B" w:rsidP="00F55B2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F55B2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 Day: </w:t>
            </w:r>
            <w:r w:rsidRPr="00F55B2B">
              <w:rPr>
                <w:rFonts w:asciiTheme="minorHAnsi" w:hAnsiTheme="minorHAnsi" w:cstheme="minorHAnsi"/>
                <w:bCs/>
                <w:color w:val="231F20"/>
                <w:sz w:val="20"/>
              </w:rPr>
              <w:t>Communicates the sequence of events (e.g. 24 hours in a day) (C); Uses language of approximation to relate events which occur naturally throughout the day to various units of time (A&amp;PS)</w:t>
            </w:r>
          </w:p>
        </w:tc>
        <w:tc>
          <w:tcPr>
            <w:tcW w:w="567" w:type="dxa"/>
          </w:tcPr>
          <w:p w14:paraId="10110760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vMerge/>
          </w:tcPr>
          <w:p w14:paraId="7854AB2A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63375A6C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A6F65" w:rsidRPr="007E4993" w14:paraId="3E6C46B7" w14:textId="77777777" w:rsidTr="00F55B2B">
        <w:trPr>
          <w:trHeight w:val="1528"/>
          <w:jc w:val="center"/>
        </w:trPr>
        <w:tc>
          <w:tcPr>
            <w:tcW w:w="850" w:type="dxa"/>
          </w:tcPr>
          <w:p w14:paraId="33209CCB" w14:textId="77777777" w:rsidR="004A6F65" w:rsidRPr="00CD62C8" w:rsidRDefault="004A6F6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7937" w:type="dxa"/>
          </w:tcPr>
          <w:p w14:paraId="7EFFFA45" w14:textId="2B8F075B" w:rsidR="004A6F65" w:rsidRPr="007E4993" w:rsidRDefault="00F55B2B" w:rsidP="00F55B2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F55B2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TV Timetable: </w:t>
            </w:r>
            <w:r w:rsidRPr="00F55B2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Begins to compare lengths of elapsed time (R); Begins to explore different ways of presenting time using a variety of strategies </w:t>
            </w:r>
            <w:r w:rsidR="00365B79">
              <w:rPr>
                <w:rFonts w:asciiTheme="minorHAnsi" w:hAnsiTheme="minorHAnsi" w:cstheme="minorHAnsi"/>
                <w:bCs/>
                <w:color w:val="231F20"/>
                <w:sz w:val="20"/>
              </w:rPr>
              <w:t>(</w:t>
            </w:r>
            <w:r w:rsidRPr="00F55B2B">
              <w:rPr>
                <w:rFonts w:asciiTheme="minorHAnsi" w:hAnsiTheme="minorHAnsi" w:cstheme="minorHAnsi"/>
                <w:bCs/>
                <w:color w:val="231F20"/>
                <w:sz w:val="20"/>
              </w:rPr>
              <w:t>e.g. using time number lines and empty clock faces</w:t>
            </w:r>
            <w:r w:rsidR="00365B79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) </w:t>
            </w:r>
            <w:r w:rsidRPr="00F55B2B">
              <w:rPr>
                <w:rFonts w:asciiTheme="minorHAnsi" w:hAnsiTheme="minorHAnsi" w:cstheme="minorHAnsi"/>
                <w:bCs/>
                <w:color w:val="231F20"/>
                <w:sz w:val="20"/>
              </w:rPr>
              <w:t>(C)</w:t>
            </w:r>
          </w:p>
        </w:tc>
        <w:tc>
          <w:tcPr>
            <w:tcW w:w="567" w:type="dxa"/>
          </w:tcPr>
          <w:p w14:paraId="3D3115A3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vMerge/>
          </w:tcPr>
          <w:p w14:paraId="1F17EFB3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74536590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A6F65" w:rsidRPr="007E4993" w14:paraId="74552C4E" w14:textId="77777777" w:rsidTr="00F55B2B">
        <w:trPr>
          <w:trHeight w:val="833"/>
          <w:jc w:val="center"/>
        </w:trPr>
        <w:tc>
          <w:tcPr>
            <w:tcW w:w="850" w:type="dxa"/>
          </w:tcPr>
          <w:p w14:paraId="5AE1A8A1" w14:textId="77777777" w:rsidR="004A6F65" w:rsidRPr="00CD62C8" w:rsidRDefault="004A6F6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7937" w:type="dxa"/>
          </w:tcPr>
          <w:p w14:paraId="43712450" w14:textId="5E65BBF4" w:rsidR="004A6F65" w:rsidRPr="007E4993" w:rsidRDefault="00F55B2B" w:rsidP="004A6F6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F55B2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F55B2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567" w:type="dxa"/>
          </w:tcPr>
          <w:p w14:paraId="668AF191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vMerge/>
          </w:tcPr>
          <w:p w14:paraId="7B624614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04275785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446143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DC7E9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7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BA65" w14:textId="1211935A" w:rsidR="00142860" w:rsidRPr="008E19A8" w:rsidRDefault="00B85312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D42748">
      <w:rPr>
        <w:rFonts w:asciiTheme="minorHAnsi" w:hAnsiTheme="minorHAnsi" w:cstheme="minorHAnsi"/>
      </w:rPr>
      <w:t>1st Class – Short-Term Plan</w:t>
    </w:r>
    <w:r w:rsidR="00142860">
      <w:rPr>
        <w:rFonts w:asciiTheme="minorHAnsi" w:hAnsiTheme="minorHAnsi" w:cstheme="minorHAnsi"/>
        <w:color w:val="000000" w:themeColor="text1"/>
      </w:rPr>
      <w:tab/>
    </w:r>
    <w:r w:rsidR="00142860"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="00142860" w:rsidRPr="00AC59AC">
      <w:rPr>
        <w:rFonts w:asciiTheme="minorHAnsi" w:hAnsiTheme="minorHAnsi" w:cstheme="minorHAnsi"/>
        <w:b/>
        <w:bCs/>
        <w:lang w:val="en-GB"/>
      </w:rPr>
      <w:t>Name:</w:t>
    </w:r>
    <w:r w:rsidR="00142860" w:rsidRPr="008A71E1">
      <w:rPr>
        <w:rFonts w:asciiTheme="minorHAnsi" w:hAnsiTheme="minorHAnsi" w:cstheme="minorHAnsi"/>
        <w:lang w:val="en-GB"/>
      </w:rPr>
      <w:t xml:space="preserve"> ______________ </w:t>
    </w:r>
    <w:r w:rsidR="00142860" w:rsidRPr="00AC59AC">
      <w:rPr>
        <w:rFonts w:asciiTheme="minorHAnsi" w:hAnsiTheme="minorHAnsi" w:cstheme="minorHAnsi"/>
        <w:b/>
        <w:bCs/>
        <w:lang w:val="en-GB"/>
      </w:rPr>
      <w:t>Date:</w:t>
    </w:r>
    <w:r w:rsidR="00142860"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45814"/>
    <w:rsid w:val="00061066"/>
    <w:rsid w:val="000619B0"/>
    <w:rsid w:val="00066436"/>
    <w:rsid w:val="00096735"/>
    <w:rsid w:val="000C1930"/>
    <w:rsid w:val="000D2BDB"/>
    <w:rsid w:val="000E3562"/>
    <w:rsid w:val="0010317E"/>
    <w:rsid w:val="001059C6"/>
    <w:rsid w:val="00105DC4"/>
    <w:rsid w:val="00142860"/>
    <w:rsid w:val="00142FA9"/>
    <w:rsid w:val="0014461F"/>
    <w:rsid w:val="001A204E"/>
    <w:rsid w:val="001C53D9"/>
    <w:rsid w:val="001D0BEB"/>
    <w:rsid w:val="001E6E13"/>
    <w:rsid w:val="00206F44"/>
    <w:rsid w:val="00251669"/>
    <w:rsid w:val="00255642"/>
    <w:rsid w:val="002B7771"/>
    <w:rsid w:val="002B7ECA"/>
    <w:rsid w:val="002E6C77"/>
    <w:rsid w:val="003274BA"/>
    <w:rsid w:val="00335922"/>
    <w:rsid w:val="00360494"/>
    <w:rsid w:val="00365B79"/>
    <w:rsid w:val="003801AA"/>
    <w:rsid w:val="00393816"/>
    <w:rsid w:val="003C163D"/>
    <w:rsid w:val="00400FDA"/>
    <w:rsid w:val="00404FA0"/>
    <w:rsid w:val="00442720"/>
    <w:rsid w:val="00446143"/>
    <w:rsid w:val="004820A8"/>
    <w:rsid w:val="00483008"/>
    <w:rsid w:val="004A6F65"/>
    <w:rsid w:val="004D06C3"/>
    <w:rsid w:val="004D0C7F"/>
    <w:rsid w:val="00502CAD"/>
    <w:rsid w:val="00513071"/>
    <w:rsid w:val="00571D4D"/>
    <w:rsid w:val="005B7257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726D0B"/>
    <w:rsid w:val="00732534"/>
    <w:rsid w:val="007526CA"/>
    <w:rsid w:val="007E4993"/>
    <w:rsid w:val="007F2612"/>
    <w:rsid w:val="00861699"/>
    <w:rsid w:val="00883320"/>
    <w:rsid w:val="0088455E"/>
    <w:rsid w:val="00893637"/>
    <w:rsid w:val="00895A4F"/>
    <w:rsid w:val="008A133D"/>
    <w:rsid w:val="008C4D27"/>
    <w:rsid w:val="008E19A8"/>
    <w:rsid w:val="008E2C8D"/>
    <w:rsid w:val="008F0FD8"/>
    <w:rsid w:val="008F79CA"/>
    <w:rsid w:val="009005DD"/>
    <w:rsid w:val="00911D5B"/>
    <w:rsid w:val="00917577"/>
    <w:rsid w:val="009826B9"/>
    <w:rsid w:val="009A2326"/>
    <w:rsid w:val="00A06932"/>
    <w:rsid w:val="00A14183"/>
    <w:rsid w:val="00A37599"/>
    <w:rsid w:val="00A4645F"/>
    <w:rsid w:val="00A470AA"/>
    <w:rsid w:val="00A5348A"/>
    <w:rsid w:val="00A54056"/>
    <w:rsid w:val="00A81F0B"/>
    <w:rsid w:val="00AE4472"/>
    <w:rsid w:val="00AE66FA"/>
    <w:rsid w:val="00B22F1A"/>
    <w:rsid w:val="00B35094"/>
    <w:rsid w:val="00B41601"/>
    <w:rsid w:val="00B427DD"/>
    <w:rsid w:val="00B50118"/>
    <w:rsid w:val="00B623CB"/>
    <w:rsid w:val="00B85312"/>
    <w:rsid w:val="00BB71B3"/>
    <w:rsid w:val="00BB7241"/>
    <w:rsid w:val="00BD17ED"/>
    <w:rsid w:val="00BE3AF6"/>
    <w:rsid w:val="00C95240"/>
    <w:rsid w:val="00CD62C8"/>
    <w:rsid w:val="00CE7A7B"/>
    <w:rsid w:val="00CF52D2"/>
    <w:rsid w:val="00D2044B"/>
    <w:rsid w:val="00D55B0C"/>
    <w:rsid w:val="00D57400"/>
    <w:rsid w:val="00D60953"/>
    <w:rsid w:val="00DC7E9B"/>
    <w:rsid w:val="00DE69A5"/>
    <w:rsid w:val="00DF74F9"/>
    <w:rsid w:val="00E418D5"/>
    <w:rsid w:val="00E77B96"/>
    <w:rsid w:val="00E86B4C"/>
    <w:rsid w:val="00EC03C8"/>
    <w:rsid w:val="00EE7F1C"/>
    <w:rsid w:val="00F07866"/>
    <w:rsid w:val="00F55B2B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Teresa McMenamin</cp:lastModifiedBy>
  <cp:revision>2</cp:revision>
  <cp:lastPrinted>2024-09-04T09:54:00Z</cp:lastPrinted>
  <dcterms:created xsi:type="dcterms:W3CDTF">2024-12-09T12:52:00Z</dcterms:created>
  <dcterms:modified xsi:type="dcterms:W3CDTF">2024-12-09T12:52:00Z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</Properties>
</file>