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AA12" w14:textId="30ACE0FB" w:rsidR="00A54056" w:rsidRPr="007E4993" w:rsidRDefault="00A54056" w:rsidP="007E4993">
      <w:pPr>
        <w:jc w:val="center"/>
        <w:rPr>
          <w:rFonts w:asciiTheme="minorHAnsi" w:hAnsiTheme="minorHAnsi" w:cstheme="minorHAnsi"/>
          <w:b/>
          <w:color w:val="F05A29"/>
          <w:sz w:val="10"/>
          <w:szCs w:val="6"/>
        </w:rPr>
      </w:pPr>
    </w:p>
    <w:p w14:paraId="2FD663D1" w14:textId="0E3CF292" w:rsidR="00A54056" w:rsidRDefault="00D42748" w:rsidP="007E4993">
      <w:pPr>
        <w:pStyle w:val="Title"/>
        <w:spacing w:before="0"/>
        <w:ind w:left="2943" w:right="2982"/>
        <w:rPr>
          <w:rFonts w:asciiTheme="minorHAnsi" w:hAnsiTheme="minorHAnsi" w:cstheme="minorHAnsi"/>
          <w:color w:val="B11A32"/>
          <w:lang w:val="en-GB"/>
        </w:rPr>
      </w:pPr>
      <w:r w:rsidRPr="00D42748">
        <w:rPr>
          <w:rFonts w:asciiTheme="minorHAnsi" w:hAnsiTheme="minorHAnsi" w:cstheme="minorHAnsi"/>
          <w:color w:val="B11A32"/>
          <w:lang w:val="en-GB"/>
        </w:rPr>
        <w:t>Unit 9: Location and Transformation (January: Weeks 3&amp;4)</w:t>
      </w:r>
    </w:p>
    <w:p w14:paraId="775943AA" w14:textId="77777777" w:rsidR="00D42748" w:rsidRPr="007E4993" w:rsidRDefault="00D42748" w:rsidP="007E4993">
      <w:pPr>
        <w:pStyle w:val="Title"/>
        <w:spacing w:before="0"/>
        <w:ind w:left="2943" w:right="2982"/>
        <w:rPr>
          <w:rFonts w:asciiTheme="minorHAnsi" w:hAnsiTheme="minorHAnsi" w:cstheme="minorHAnsi"/>
          <w:color w:val="B11A32"/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single" w:sz="8" w:space="0" w:color="B11A32"/>
          <w:left w:val="single" w:sz="8" w:space="0" w:color="B11A32"/>
          <w:bottom w:val="single" w:sz="8" w:space="0" w:color="B11A32"/>
          <w:right w:val="single" w:sz="8" w:space="0" w:color="B11A32"/>
          <w:insideH w:val="single" w:sz="8" w:space="0" w:color="B11A32"/>
          <w:insideV w:val="single" w:sz="8" w:space="0" w:color="B11A32"/>
        </w:tblBorders>
        <w:tblLook w:val="04A0" w:firstRow="1" w:lastRow="0" w:firstColumn="1" w:lastColumn="0" w:noHBand="0" w:noVBand="1"/>
      </w:tblPr>
      <w:tblGrid>
        <w:gridCol w:w="2818"/>
        <w:gridCol w:w="12349"/>
      </w:tblGrid>
      <w:tr w:rsidR="00A54056" w:rsidRPr="007E4993" w14:paraId="6ABE6674" w14:textId="77777777" w:rsidTr="00096735">
        <w:trPr>
          <w:jc w:val="center"/>
        </w:trPr>
        <w:tc>
          <w:tcPr>
            <w:tcW w:w="2818" w:type="dxa"/>
            <w:shd w:val="clear" w:color="auto" w:fill="EDC7C0"/>
          </w:tcPr>
          <w:p w14:paraId="4EC00791" w14:textId="77777777" w:rsidR="00A54056" w:rsidRPr="007E4993" w:rsidRDefault="00A54056" w:rsidP="001A0B32">
            <w:pPr>
              <w:widowControl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Strand(s) &gt; Strand unit(s)</w:t>
            </w:r>
          </w:p>
        </w:tc>
        <w:tc>
          <w:tcPr>
            <w:tcW w:w="12349" w:type="dxa"/>
          </w:tcPr>
          <w:p w14:paraId="37EF19D2" w14:textId="192DA303" w:rsidR="00A54056" w:rsidRPr="007E4993" w:rsidRDefault="006B33DD" w:rsidP="001A0B32">
            <w:pPr>
              <w:spacing w:before="60" w:after="60" w:line="238" w:lineRule="exact"/>
              <w:rPr>
                <w:rFonts w:asciiTheme="minorHAnsi" w:hAnsiTheme="minorHAnsi" w:cstheme="minorHAnsi"/>
                <w:sz w:val="20"/>
              </w:rPr>
            </w:pPr>
            <w:r w:rsidRPr="006B33DD">
              <w:rPr>
                <w:rFonts w:asciiTheme="minorHAnsi" w:hAnsiTheme="minorHAnsi" w:cstheme="minorHAnsi"/>
                <w:sz w:val="20"/>
                <w:lang w:val="en-GB"/>
              </w:rPr>
              <w:t>Shape and Space &gt; Spatial Awareness and Location; Transformation</w:t>
            </w:r>
            <w:r>
              <w:rPr>
                <w:rFonts w:asciiTheme="minorHAnsi" w:hAnsiTheme="minorHAnsi" w:cstheme="minorHAnsi"/>
                <w:sz w:val="20"/>
                <w:lang w:val="en-GB"/>
              </w:rPr>
              <w:t>.</w:t>
            </w:r>
          </w:p>
        </w:tc>
      </w:tr>
    </w:tbl>
    <w:p w14:paraId="256D4FD3" w14:textId="77777777" w:rsidR="00A54056" w:rsidRPr="007E4993" w:rsidRDefault="00A54056" w:rsidP="00A54056">
      <w:pPr>
        <w:pStyle w:val="BodyText"/>
        <w:spacing w:before="11"/>
        <w:rPr>
          <w:rFonts w:asciiTheme="minorHAnsi" w:hAnsiTheme="minorHAnsi" w:cstheme="minorHAnsi"/>
          <w:b/>
          <w:sz w:val="10"/>
        </w:rPr>
      </w:pPr>
    </w:p>
    <w:tbl>
      <w:tblPr>
        <w:tblStyle w:val="TableGrid"/>
        <w:tblW w:w="0" w:type="auto"/>
        <w:jc w:val="center"/>
        <w:tblBorders>
          <w:top w:val="single" w:sz="8" w:space="0" w:color="B11A32"/>
          <w:left w:val="single" w:sz="8" w:space="0" w:color="B11A32"/>
          <w:bottom w:val="single" w:sz="8" w:space="0" w:color="B11A32"/>
          <w:right w:val="single" w:sz="8" w:space="0" w:color="B11A32"/>
          <w:insideH w:val="single" w:sz="8" w:space="0" w:color="B11A32"/>
          <w:insideV w:val="single" w:sz="8" w:space="0" w:color="B11A32"/>
        </w:tblBorders>
        <w:tblLook w:val="04A0" w:firstRow="1" w:lastRow="0" w:firstColumn="1" w:lastColumn="0" w:noHBand="0" w:noVBand="1"/>
      </w:tblPr>
      <w:tblGrid>
        <w:gridCol w:w="2821"/>
        <w:gridCol w:w="12346"/>
      </w:tblGrid>
      <w:tr w:rsidR="00A54056" w:rsidRPr="007E4993" w14:paraId="323D3565" w14:textId="77777777" w:rsidTr="00096735">
        <w:trPr>
          <w:jc w:val="center"/>
        </w:trPr>
        <w:tc>
          <w:tcPr>
            <w:tcW w:w="2821" w:type="dxa"/>
            <w:shd w:val="clear" w:color="auto" w:fill="EDC7C0"/>
          </w:tcPr>
          <w:p w14:paraId="6D9C29C4" w14:textId="77777777" w:rsidR="00A54056" w:rsidRPr="007E4993" w:rsidRDefault="00A54056" w:rsidP="001A0B32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sz w:val="20"/>
                <w:szCs w:val="20"/>
              </w:rPr>
              <w:t>Learning Outcome(s)</w:t>
            </w:r>
          </w:p>
        </w:tc>
        <w:tc>
          <w:tcPr>
            <w:tcW w:w="12346" w:type="dxa"/>
          </w:tcPr>
          <w:p w14:paraId="1AFB356C" w14:textId="57096B35" w:rsidR="00A54056" w:rsidRPr="007E4993" w:rsidRDefault="006B33DD" w:rsidP="006B33DD">
            <w:pPr>
              <w:pStyle w:val="BodyText"/>
              <w:spacing w:before="60" w:after="60" w:line="250" w:lineRule="auto"/>
              <w:ind w:right="-17"/>
              <w:rPr>
                <w:rFonts w:asciiTheme="minorHAnsi" w:hAnsiTheme="minorHAnsi" w:cstheme="minorHAnsi"/>
              </w:rPr>
            </w:pPr>
            <w:r w:rsidRPr="006B33DD">
              <w:rPr>
                <w:rFonts w:asciiTheme="minorHAnsi" w:hAnsiTheme="minorHAnsi" w:cstheme="minorHAnsi"/>
                <w:lang w:val="en-GB"/>
              </w:rPr>
              <w:t>Through appropriately playful and engaging learning experiences children should be able to use spatial knowledge for the purposes of orientation and navigation; visualise and model location</w:t>
            </w:r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6B33DD">
              <w:rPr>
                <w:rFonts w:asciiTheme="minorHAnsi" w:hAnsiTheme="minorHAnsi" w:cstheme="minorHAnsi"/>
                <w:lang w:val="en-GB"/>
              </w:rPr>
              <w:t>using symbolic co-ordinates; understand that shapes and line segments can be reflected, rotated and translated</w:t>
            </w:r>
            <w:r>
              <w:rPr>
                <w:rFonts w:asciiTheme="minorHAnsi" w:hAnsiTheme="minorHAnsi" w:cstheme="minorHAnsi"/>
                <w:lang w:val="en-GB"/>
              </w:rPr>
              <w:t xml:space="preserve">; </w:t>
            </w:r>
            <w:r w:rsidRPr="006B33DD">
              <w:rPr>
                <w:rFonts w:asciiTheme="minorHAnsi" w:hAnsiTheme="minorHAnsi" w:cstheme="minorHAnsi"/>
                <w:lang w:val="en-GB"/>
              </w:rPr>
              <w:t>examine, categorise and model 3-D and 2-D shapes.</w:t>
            </w:r>
          </w:p>
        </w:tc>
      </w:tr>
    </w:tbl>
    <w:p w14:paraId="5B294BC3" w14:textId="77777777" w:rsidR="00B35094" w:rsidRPr="007E4993" w:rsidRDefault="00B35094" w:rsidP="007E4993">
      <w:pPr>
        <w:pStyle w:val="BodyText"/>
        <w:spacing w:before="1"/>
        <w:rPr>
          <w:rFonts w:asciiTheme="minorHAnsi" w:hAnsiTheme="minorHAnsi" w:cstheme="minorHAnsi"/>
          <w:sz w:val="12"/>
        </w:rPr>
      </w:pPr>
    </w:p>
    <w:tbl>
      <w:tblPr>
        <w:tblW w:w="15175" w:type="dxa"/>
        <w:jc w:val="center"/>
        <w:tblBorders>
          <w:top w:val="single" w:sz="12" w:space="0" w:color="B10931"/>
          <w:left w:val="single" w:sz="12" w:space="0" w:color="B10931"/>
          <w:bottom w:val="single" w:sz="12" w:space="0" w:color="B10931"/>
          <w:right w:val="single" w:sz="12" w:space="0" w:color="B10931"/>
          <w:insideH w:val="single" w:sz="12" w:space="0" w:color="B10931"/>
          <w:insideV w:val="single" w:sz="12" w:space="0" w:color="B1093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522"/>
        <w:gridCol w:w="709"/>
        <w:gridCol w:w="4252"/>
        <w:gridCol w:w="1842"/>
      </w:tblGrid>
      <w:tr w:rsidR="00B35094" w:rsidRPr="007E4993" w14:paraId="0BD4E093" w14:textId="77777777" w:rsidTr="0096452E">
        <w:trPr>
          <w:trHeight w:hRule="exact" w:val="433"/>
          <w:jc w:val="center"/>
        </w:trPr>
        <w:tc>
          <w:tcPr>
            <w:tcW w:w="850" w:type="dxa"/>
            <w:tcBorders>
              <w:left w:val="single" w:sz="18" w:space="0" w:color="B10931"/>
              <w:bottom w:val="single" w:sz="8" w:space="0" w:color="B10931"/>
              <w:right w:val="single" w:sz="8" w:space="0" w:color="FFFFFF"/>
            </w:tcBorders>
            <w:shd w:val="clear" w:color="auto" w:fill="B10931"/>
            <w:vAlign w:val="center"/>
          </w:tcPr>
          <w:p w14:paraId="5A4C5799" w14:textId="799A000A" w:rsidR="00B35094" w:rsidRPr="007E4993" w:rsidRDefault="008E19A8" w:rsidP="007E499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Lesson</w:t>
            </w:r>
          </w:p>
        </w:tc>
        <w:tc>
          <w:tcPr>
            <w:tcW w:w="7522" w:type="dxa"/>
            <w:tcBorders>
              <w:left w:val="single" w:sz="8" w:space="0" w:color="FFFFFF"/>
              <w:bottom w:val="single" w:sz="8" w:space="0" w:color="B10931"/>
              <w:right w:val="single" w:sz="8" w:space="0" w:color="FFFFFF"/>
            </w:tcBorders>
            <w:shd w:val="clear" w:color="auto" w:fill="B10931"/>
            <w:vAlign w:val="center"/>
          </w:tcPr>
          <w:p w14:paraId="3DC967AB" w14:textId="77777777" w:rsidR="00B35094" w:rsidRPr="007E4993" w:rsidRDefault="008E19A8" w:rsidP="007E499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Focus of Learning (with Elements)</w:t>
            </w:r>
          </w:p>
        </w:tc>
        <w:tc>
          <w:tcPr>
            <w:tcW w:w="709" w:type="dxa"/>
            <w:tcBorders>
              <w:left w:val="single" w:sz="8" w:space="0" w:color="FFFFFF"/>
              <w:bottom w:val="single" w:sz="8" w:space="0" w:color="B10931"/>
              <w:right w:val="single" w:sz="8" w:space="0" w:color="FFFFFF"/>
            </w:tcBorders>
            <w:shd w:val="clear" w:color="auto" w:fill="B10931"/>
            <w:vAlign w:val="center"/>
          </w:tcPr>
          <w:p w14:paraId="729AD1DA" w14:textId="77777777" w:rsidR="00B35094" w:rsidRPr="007E4993" w:rsidRDefault="008E19A8" w:rsidP="007E499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CM</w:t>
            </w:r>
          </w:p>
        </w:tc>
        <w:tc>
          <w:tcPr>
            <w:tcW w:w="4252" w:type="dxa"/>
            <w:tcBorders>
              <w:left w:val="single" w:sz="8" w:space="0" w:color="FFFFFF"/>
              <w:bottom w:val="single" w:sz="8" w:space="0" w:color="B10931"/>
              <w:right w:val="single" w:sz="8" w:space="0" w:color="FFFFFF"/>
            </w:tcBorders>
            <w:shd w:val="clear" w:color="auto" w:fill="B10931"/>
            <w:vAlign w:val="center"/>
          </w:tcPr>
          <w:p w14:paraId="38718405" w14:textId="77777777" w:rsidR="00B35094" w:rsidRPr="007E4993" w:rsidRDefault="008E19A8" w:rsidP="007E499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Learning Experiences</w:t>
            </w:r>
          </w:p>
        </w:tc>
        <w:tc>
          <w:tcPr>
            <w:tcW w:w="1842" w:type="dxa"/>
            <w:tcBorders>
              <w:left w:val="single" w:sz="8" w:space="0" w:color="FFFFFF"/>
              <w:bottom w:val="single" w:sz="8" w:space="0" w:color="B10931"/>
              <w:right w:val="single" w:sz="18" w:space="0" w:color="B10931"/>
            </w:tcBorders>
            <w:shd w:val="clear" w:color="auto" w:fill="B10931"/>
            <w:vAlign w:val="center"/>
          </w:tcPr>
          <w:p w14:paraId="75E275FA" w14:textId="77777777" w:rsidR="00B35094" w:rsidRPr="007E4993" w:rsidRDefault="008E19A8" w:rsidP="007E499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E4993">
              <w:rPr>
                <w:rFonts w:asciiTheme="minorHAnsi" w:hAnsiTheme="minorHAnsi" w:cstheme="minorHAnsi"/>
                <w:b/>
                <w:color w:val="FFFFFF"/>
                <w:sz w:val="24"/>
              </w:rPr>
              <w:t>Assessment</w:t>
            </w:r>
          </w:p>
        </w:tc>
      </w:tr>
      <w:tr w:rsidR="006B33DD" w:rsidRPr="007E4993" w14:paraId="3A921C3E" w14:textId="77777777" w:rsidTr="0096452E">
        <w:trPr>
          <w:trHeight w:val="693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00B8187C" w14:textId="77777777" w:rsidR="006B33DD" w:rsidRPr="007E4993" w:rsidRDefault="006B33DD" w:rsidP="007E4993">
            <w:pPr>
              <w:pStyle w:val="TableParagraph"/>
              <w:spacing w:before="40" w:line="216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18FFF8D" w14:textId="79CDFB24" w:rsidR="006B33DD" w:rsidRPr="007E4993" w:rsidRDefault="006B33DD" w:rsidP="006B33DD">
            <w:pPr>
              <w:pStyle w:val="TableParagraph"/>
              <w:spacing w:before="40" w:line="216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6B33DD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Different Views: </w:t>
            </w:r>
            <w:r w:rsidRPr="006B33DD">
              <w:rPr>
                <w:rFonts w:asciiTheme="minorHAnsi" w:hAnsiTheme="minorHAnsi" w:cstheme="minorHAnsi"/>
                <w:bCs/>
                <w:color w:val="231F20"/>
                <w:sz w:val="20"/>
              </w:rPr>
              <w:t>Recognises the relationship between different modes of representing position and location (</w:t>
            </w:r>
            <w:r w:rsidR="00F95FE5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e.g. </w:t>
            </w:r>
            <w:r w:rsidRPr="006B33DD">
              <w:rPr>
                <w:rFonts w:asciiTheme="minorHAnsi" w:hAnsiTheme="minorHAnsi" w:cstheme="minorHAnsi"/>
                <w:bCs/>
                <w:color w:val="231F20"/>
                <w:sz w:val="20"/>
              </w:rPr>
              <w:t>bird’s-eye view versus street view) (R)</w:t>
            </w:r>
          </w:p>
        </w:tc>
        <w:tc>
          <w:tcPr>
            <w:tcW w:w="709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7C4B8808" w14:textId="77777777" w:rsidR="006B33DD" w:rsidRPr="007E4993" w:rsidRDefault="006B33DD" w:rsidP="007E4993">
            <w:pPr>
              <w:pStyle w:val="TableParagraph"/>
              <w:spacing w:before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  <w:vMerge w:val="restart"/>
            <w:tcBorders>
              <w:top w:val="single" w:sz="8" w:space="0" w:color="B10931"/>
              <w:left w:val="single" w:sz="8" w:space="0" w:color="B10931"/>
              <w:right w:val="single" w:sz="8" w:space="0" w:color="B10931"/>
            </w:tcBorders>
          </w:tcPr>
          <w:p w14:paraId="4DE6089D" w14:textId="43565033" w:rsidR="006B33DD" w:rsidRPr="006B33DD" w:rsidRDefault="006B33DD" w:rsidP="006B33DD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6B33DD">
              <w:rPr>
                <w:rFonts w:asciiTheme="minorHAnsi" w:hAnsiTheme="minorHAnsi" w:cstheme="minorHAnsi"/>
                <w:sz w:val="20"/>
                <w:szCs w:val="20"/>
              </w:rPr>
              <w:t>[D] Notice &amp; Wonder L</w:t>
            </w:r>
            <w:r w:rsidR="00D313FE">
              <w:rPr>
                <w:rFonts w:ascii="DepotNewCondensed-Regular" w:eastAsiaTheme="minorHAnsi" w:hAnsi="DepotNewCondensed-Regular" w:cs="DepotNewCondensed-Regular"/>
                <w:sz w:val="20"/>
                <w:szCs w:val="20"/>
                <w:lang w:val="en-IE"/>
              </w:rPr>
              <w:t>1–2</w:t>
            </w:r>
            <w:r w:rsidRPr="006B33DD">
              <w:rPr>
                <w:rFonts w:asciiTheme="minorHAnsi" w:hAnsiTheme="minorHAnsi" w:cstheme="minorHAnsi"/>
                <w:sz w:val="20"/>
                <w:szCs w:val="20"/>
              </w:rPr>
              <w:t>, 6</w:t>
            </w:r>
          </w:p>
          <w:p w14:paraId="0CE53EB0" w14:textId="095081A4" w:rsidR="006B33DD" w:rsidRPr="006B33DD" w:rsidRDefault="006B33DD" w:rsidP="006B33DD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6B33DD">
              <w:rPr>
                <w:rFonts w:asciiTheme="minorHAnsi" w:hAnsiTheme="minorHAnsi" w:cstheme="minorHAnsi"/>
                <w:sz w:val="20"/>
                <w:szCs w:val="20"/>
              </w:rPr>
              <w:t>[D] Think-Pair-Share L</w:t>
            </w:r>
            <w:r w:rsidR="00D313FE">
              <w:rPr>
                <w:rFonts w:ascii="DepotNewCondensed-Regular" w:eastAsiaTheme="minorHAnsi" w:hAnsi="DepotNewCondensed-Regular" w:cs="DepotNewCondensed-Regular"/>
                <w:sz w:val="20"/>
                <w:szCs w:val="20"/>
                <w:lang w:val="en-IE"/>
              </w:rPr>
              <w:t>1–2</w:t>
            </w:r>
            <w:r w:rsidRPr="006B33DD">
              <w:rPr>
                <w:rFonts w:asciiTheme="minorHAnsi" w:hAnsiTheme="minorHAnsi" w:cstheme="minorHAnsi"/>
                <w:sz w:val="20"/>
                <w:szCs w:val="20"/>
              </w:rPr>
              <w:t>, 6–8</w:t>
            </w:r>
          </w:p>
          <w:p w14:paraId="51A29CA2" w14:textId="77777777" w:rsidR="006B33DD" w:rsidRPr="006B33DD" w:rsidRDefault="006B33DD" w:rsidP="006B33DD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6B33DD">
              <w:rPr>
                <w:rFonts w:asciiTheme="minorHAnsi" w:hAnsiTheme="minorHAnsi" w:cstheme="minorHAnsi"/>
                <w:sz w:val="20"/>
                <w:szCs w:val="20"/>
              </w:rPr>
              <w:t>[D] Reason &amp; Respond L1–8</w:t>
            </w:r>
          </w:p>
          <w:p w14:paraId="665FE39E" w14:textId="315A7D17" w:rsidR="006B33DD" w:rsidRPr="006B33DD" w:rsidRDefault="006B33DD" w:rsidP="006B33DD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6B33DD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="0096452E" w:rsidRPr="006B33DD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6B33DD">
              <w:rPr>
                <w:rFonts w:asciiTheme="minorHAnsi" w:hAnsiTheme="minorHAnsi" w:cstheme="minorHAnsi"/>
                <w:sz w:val="20"/>
                <w:szCs w:val="20"/>
              </w:rPr>
              <w:t>Write-Hide-Show L2</w:t>
            </w:r>
            <w:r w:rsidR="002169D9" w:rsidRPr="006B33DD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6B33D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  <w:p w14:paraId="07AC0C67" w14:textId="04A561E8" w:rsidR="006B33DD" w:rsidRPr="006B33DD" w:rsidRDefault="006B33DD" w:rsidP="006B33DD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6B33DD">
              <w:rPr>
                <w:rFonts w:asciiTheme="minorHAnsi" w:hAnsiTheme="minorHAnsi" w:cstheme="minorHAnsi"/>
                <w:sz w:val="20"/>
                <w:szCs w:val="20"/>
              </w:rPr>
              <w:t>[C] Build it; Sketch it; Write it! L1</w:t>
            </w:r>
          </w:p>
          <w:p w14:paraId="6E648363" w14:textId="2645D41B" w:rsidR="006B33DD" w:rsidRPr="006B33DD" w:rsidRDefault="006B33DD" w:rsidP="006B33DD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6B33DD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="0003225D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6B33DD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03225D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Pr="006B33DD">
              <w:rPr>
                <w:rFonts w:asciiTheme="minorHAnsi" w:hAnsiTheme="minorHAnsi" w:cstheme="minorHAnsi"/>
                <w:sz w:val="20"/>
                <w:szCs w:val="20"/>
              </w:rPr>
              <w:t xml:space="preserve"> Capture the Counters! L2</w:t>
            </w:r>
          </w:p>
          <w:p w14:paraId="2111611B" w14:textId="77777777" w:rsidR="006B33DD" w:rsidRPr="006B33DD" w:rsidRDefault="006B33DD" w:rsidP="006B33DD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6B33DD">
              <w:rPr>
                <w:rFonts w:asciiTheme="minorHAnsi" w:hAnsiTheme="minorHAnsi" w:cstheme="minorHAnsi"/>
                <w:sz w:val="20"/>
                <w:szCs w:val="20"/>
              </w:rPr>
              <w:t>[C] Making Right Angles L5</w:t>
            </w:r>
          </w:p>
          <w:p w14:paraId="32C71144" w14:textId="77777777" w:rsidR="006B33DD" w:rsidRPr="006B33DD" w:rsidRDefault="006B33DD" w:rsidP="006B33DD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6B33DD">
              <w:rPr>
                <w:rFonts w:asciiTheme="minorHAnsi" w:hAnsiTheme="minorHAnsi" w:cstheme="minorHAnsi"/>
                <w:sz w:val="20"/>
                <w:szCs w:val="20"/>
              </w:rPr>
              <w:t>[C] Symmetry Stations L6</w:t>
            </w:r>
          </w:p>
          <w:p w14:paraId="19EE29FC" w14:textId="77777777" w:rsidR="006B33DD" w:rsidRPr="006B33DD" w:rsidRDefault="006B33DD" w:rsidP="006B33DD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6B33DD">
              <w:rPr>
                <w:rFonts w:asciiTheme="minorHAnsi" w:hAnsiTheme="minorHAnsi" w:cstheme="minorHAnsi"/>
                <w:sz w:val="20"/>
                <w:szCs w:val="20"/>
              </w:rPr>
              <w:t>[D] Concept Cartoon L7</w:t>
            </w:r>
          </w:p>
          <w:p w14:paraId="60CD5893" w14:textId="77777777" w:rsidR="006B33DD" w:rsidRPr="006B33DD" w:rsidRDefault="006B33DD" w:rsidP="006B33DD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6B33DD">
              <w:rPr>
                <w:rFonts w:asciiTheme="minorHAnsi" w:hAnsiTheme="minorHAnsi" w:cstheme="minorHAnsi"/>
                <w:sz w:val="20"/>
                <w:szCs w:val="20"/>
              </w:rPr>
              <w:t>[C] Moving Shapes L7</w:t>
            </w:r>
          </w:p>
          <w:p w14:paraId="40CBE9CD" w14:textId="77777777" w:rsidR="006B33DD" w:rsidRPr="006B33DD" w:rsidRDefault="006B33DD" w:rsidP="006B33DD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6B33DD">
              <w:rPr>
                <w:rFonts w:asciiTheme="minorHAnsi" w:hAnsiTheme="minorHAnsi" w:cstheme="minorHAnsi"/>
                <w:sz w:val="20"/>
                <w:szCs w:val="20"/>
              </w:rPr>
              <w:t>[C] Exploring and Creating Tessellations L8</w:t>
            </w:r>
          </w:p>
          <w:p w14:paraId="1CC20969" w14:textId="69D5349D" w:rsidR="006B33DD" w:rsidRDefault="006B33DD" w:rsidP="006B33DD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6B33DD">
              <w:rPr>
                <w:rFonts w:asciiTheme="minorHAnsi" w:hAnsiTheme="minorHAnsi" w:cstheme="minorHAnsi"/>
                <w:sz w:val="20"/>
                <w:szCs w:val="20"/>
              </w:rPr>
              <w:t>[C] Solving Tessellating Puzzles L8</w:t>
            </w:r>
          </w:p>
          <w:p w14:paraId="2ADC26A0" w14:textId="77777777" w:rsidR="006B33DD" w:rsidRDefault="006B33DD" w:rsidP="006B33DD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7E42FE" w14:textId="79BE835A" w:rsidR="006B33DD" w:rsidRPr="007E4993" w:rsidRDefault="006B33DD" w:rsidP="00D42748">
            <w:pPr>
              <w:pStyle w:val="TableParagraph"/>
              <w:spacing w:before="30"/>
              <w:ind w:left="79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Print resources</w:t>
            </w:r>
          </w:p>
          <w:p w14:paraId="268195E1" w14:textId="74095DB9" w:rsidR="006B33DD" w:rsidRPr="00D42748" w:rsidRDefault="006B33DD" w:rsidP="00D42748">
            <w:pPr>
              <w:pStyle w:val="TableParagraph"/>
              <w:spacing w:before="30" w:line="276" w:lineRule="auto"/>
              <w:ind w:left="79" w:right="96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D42748">
              <w:rPr>
                <w:rFonts w:asciiTheme="minorHAnsi" w:hAnsiTheme="minorHAnsi" w:cstheme="minorHAnsi"/>
                <w:color w:val="231F20"/>
                <w:sz w:val="20"/>
              </w:rPr>
              <w:t>Pupil’s Book pages 61–6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>7</w:t>
            </w:r>
          </w:p>
          <w:p w14:paraId="545F979A" w14:textId="5292CF8E" w:rsidR="006B33DD" w:rsidRPr="00D42748" w:rsidRDefault="006B33DD" w:rsidP="00D42748">
            <w:pPr>
              <w:pStyle w:val="TableParagraph"/>
              <w:spacing w:before="30" w:line="276" w:lineRule="auto"/>
              <w:ind w:left="79" w:right="969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D42748">
              <w:rPr>
                <w:rFonts w:asciiTheme="minorHAnsi" w:hAnsiTheme="minorHAnsi" w:cstheme="minorHAnsi"/>
                <w:color w:val="231F20"/>
                <w:sz w:val="20"/>
              </w:rPr>
              <w:t>Home/School Links Book pages</w:t>
            </w:r>
            <w:r w:rsidR="0096452E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D42748">
              <w:rPr>
                <w:rFonts w:asciiTheme="minorHAnsi" w:hAnsiTheme="minorHAnsi" w:cstheme="minorHAnsi"/>
                <w:color w:val="231F20"/>
                <w:sz w:val="20"/>
              </w:rPr>
              <w:t>23–24</w:t>
            </w:r>
          </w:p>
          <w:p w14:paraId="2BDCEF5A" w14:textId="777DA18F" w:rsidR="006B33DD" w:rsidRPr="007E4993" w:rsidRDefault="006B33DD" w:rsidP="00D42748">
            <w:pPr>
              <w:pStyle w:val="TableParagraph"/>
              <w:spacing w:before="30" w:line="276" w:lineRule="auto"/>
              <w:ind w:left="79" w:right="969"/>
              <w:rPr>
                <w:rFonts w:asciiTheme="minorHAnsi" w:hAnsiTheme="minorHAnsi" w:cstheme="minorHAnsi"/>
                <w:sz w:val="20"/>
              </w:rPr>
            </w:pPr>
            <w:r w:rsidRPr="00D42748">
              <w:rPr>
                <w:rFonts w:asciiTheme="minorHAnsi" w:hAnsiTheme="minorHAnsi" w:cstheme="minorHAnsi"/>
                <w:color w:val="231F20"/>
                <w:sz w:val="20"/>
              </w:rPr>
              <w:t>PCM</w:t>
            </w:r>
            <w:r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="00852735">
              <w:rPr>
                <w:rFonts w:ascii="DepotNewCondensed-Regular" w:eastAsiaTheme="minorHAnsi" w:hAnsi="DepotNewCondensed-Regular" w:cs="DepotNewCondensed-Regular"/>
                <w:sz w:val="20"/>
                <w:szCs w:val="20"/>
                <w:lang w:val="en-IE"/>
              </w:rPr>
              <w:t>29–31, 33–34</w:t>
            </w:r>
            <w:r w:rsidR="002169D9">
              <w:rPr>
                <w:rFonts w:ascii="DepotNewCondensed-Regular" w:eastAsiaTheme="minorHAnsi" w:hAnsi="DepotNewCondensed-Regular" w:cs="DepotNewCondensed-Regular"/>
                <w:sz w:val="20"/>
                <w:szCs w:val="20"/>
                <w:lang w:val="en-IE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8" w:space="0" w:color="B10931"/>
              <w:left w:val="single" w:sz="8" w:space="0" w:color="B10931"/>
              <w:right w:val="single" w:sz="8" w:space="0" w:color="B10931"/>
            </w:tcBorders>
          </w:tcPr>
          <w:p w14:paraId="7D092E91" w14:textId="77777777" w:rsidR="006B33DD" w:rsidRPr="007E4993" w:rsidRDefault="006B33DD" w:rsidP="007E4993">
            <w:pPr>
              <w:pStyle w:val="TableParagraph"/>
              <w:spacing w:before="40" w:line="216" w:lineRule="exact"/>
              <w:ind w:left="46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Intuitive Assessment:</w:t>
            </w:r>
          </w:p>
          <w:p w14:paraId="644C69C2" w14:textId="77777777" w:rsidR="006B33DD" w:rsidRPr="007E4993" w:rsidRDefault="006B33DD" w:rsidP="007E4993">
            <w:pPr>
              <w:pStyle w:val="TableParagraph"/>
              <w:spacing w:before="40" w:line="230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</w:t>
            </w:r>
          </w:p>
          <w:p w14:paraId="628225B2" w14:textId="77777777" w:rsidR="006B33DD" w:rsidRPr="007E4993" w:rsidRDefault="006B33DD" w:rsidP="007E4993">
            <w:pPr>
              <w:pStyle w:val="TableParagraph"/>
              <w:spacing w:before="40" w:line="249" w:lineRule="auto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emerging misconceptions</w:t>
            </w:r>
          </w:p>
          <w:p w14:paraId="35ECFEEC" w14:textId="77777777" w:rsidR="006B33DD" w:rsidRPr="007E4993" w:rsidRDefault="006B33DD">
            <w:pPr>
              <w:pStyle w:val="TableParagraph"/>
              <w:spacing w:before="183"/>
              <w:rPr>
                <w:rFonts w:asciiTheme="minorHAnsi" w:hAnsiTheme="minorHAnsi" w:cstheme="minorHAnsi"/>
                <w:sz w:val="20"/>
              </w:rPr>
            </w:pPr>
          </w:p>
          <w:p w14:paraId="5FFC74BB" w14:textId="586334F5" w:rsidR="006B33DD" w:rsidRPr="007E4993" w:rsidRDefault="004C2096">
            <w:pPr>
              <w:pStyle w:val="TableParagraph"/>
              <w:spacing w:line="231" w:lineRule="exact"/>
              <w:ind w:left="46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</w:rPr>
              <w:br/>
            </w:r>
            <w:r w:rsidR="006B33DD"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Planned Interactions:</w:t>
            </w:r>
          </w:p>
          <w:p w14:paraId="5700DD31" w14:textId="6C3662DD" w:rsidR="006B33DD" w:rsidRPr="007E4993" w:rsidRDefault="006B33DD" w:rsidP="004C2096">
            <w:pPr>
              <w:pStyle w:val="TableParagraph"/>
              <w:spacing w:line="241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responding to insights</w:t>
            </w:r>
            <w:r w:rsidR="004C209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gleaned from</w:t>
            </w:r>
          </w:p>
          <w:p w14:paraId="57328F9E" w14:textId="77777777" w:rsidR="006B33DD" w:rsidRPr="007E4993" w:rsidRDefault="006B33DD">
            <w:pPr>
              <w:pStyle w:val="TableParagraph"/>
              <w:spacing w:line="221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children’s responses</w:t>
            </w:r>
          </w:p>
          <w:p w14:paraId="49BC930A" w14:textId="77777777" w:rsidR="006B33DD" w:rsidRPr="007E4993" w:rsidRDefault="006B33DD">
            <w:pPr>
              <w:pStyle w:val="TableParagraph"/>
              <w:spacing w:before="7" w:line="231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to learning</w:t>
            </w:r>
          </w:p>
          <w:p w14:paraId="6261BD06" w14:textId="77777777" w:rsidR="006B33DD" w:rsidRPr="007E4993" w:rsidRDefault="006B33DD">
            <w:pPr>
              <w:pStyle w:val="TableParagraph"/>
              <w:spacing w:line="241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7E4993">
              <w:rPr>
                <w:rFonts w:asciiTheme="minorHAnsi" w:hAnsiTheme="minorHAnsi" w:cstheme="minorHAnsi"/>
                <w:color w:val="231F20"/>
                <w:sz w:val="20"/>
              </w:rPr>
              <w:t>experiences</w:t>
            </w:r>
          </w:p>
          <w:p w14:paraId="5A9D7994" w14:textId="77777777" w:rsidR="006B33DD" w:rsidRPr="007E4993" w:rsidRDefault="006B33D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664DF9E8" w14:textId="77777777" w:rsidR="006B33DD" w:rsidRPr="007E4993" w:rsidRDefault="006B33DD">
            <w:pPr>
              <w:pStyle w:val="TableParagraph"/>
              <w:spacing w:before="166"/>
              <w:rPr>
                <w:rFonts w:asciiTheme="minorHAnsi" w:hAnsiTheme="minorHAnsi" w:cstheme="minorHAnsi"/>
                <w:sz w:val="20"/>
              </w:rPr>
            </w:pPr>
          </w:p>
          <w:p w14:paraId="58791CA3" w14:textId="77777777" w:rsidR="006B33DD" w:rsidRPr="007E4993" w:rsidRDefault="006B33DD">
            <w:pPr>
              <w:pStyle w:val="TableParagraph"/>
              <w:ind w:left="46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</w:rPr>
              <w:t>Assessment Events:</w:t>
            </w:r>
          </w:p>
          <w:p w14:paraId="4B5EEFC7" w14:textId="77777777" w:rsidR="006B33DD" w:rsidRPr="00D42748" w:rsidRDefault="006B33DD" w:rsidP="00D42748">
            <w:pPr>
              <w:pStyle w:val="TableParagraph"/>
              <w:spacing w:before="9" w:line="231" w:lineRule="exact"/>
              <w:ind w:left="46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D42748">
              <w:rPr>
                <w:rFonts w:asciiTheme="minorHAnsi" w:hAnsiTheme="minorHAnsi" w:cstheme="minorHAnsi"/>
                <w:color w:val="231F20"/>
                <w:sz w:val="20"/>
              </w:rPr>
              <w:t>information gathered</w:t>
            </w:r>
          </w:p>
          <w:p w14:paraId="14218F05" w14:textId="77777777" w:rsidR="006B33DD" w:rsidRPr="00D42748" w:rsidRDefault="006B33DD" w:rsidP="00D42748">
            <w:pPr>
              <w:pStyle w:val="TableParagraph"/>
              <w:spacing w:before="9" w:line="231" w:lineRule="exact"/>
              <w:ind w:left="46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D42748">
              <w:rPr>
                <w:rFonts w:asciiTheme="minorHAnsi" w:hAnsiTheme="minorHAnsi" w:cstheme="minorHAnsi"/>
                <w:color w:val="231F20"/>
                <w:sz w:val="20"/>
              </w:rPr>
              <w:t>from completion of</w:t>
            </w:r>
          </w:p>
          <w:p w14:paraId="35AB2964" w14:textId="225D3315" w:rsidR="006B33DD" w:rsidRPr="00D42748" w:rsidRDefault="006B33DD" w:rsidP="004C2096">
            <w:pPr>
              <w:pStyle w:val="TableParagraph"/>
              <w:spacing w:before="9" w:line="231" w:lineRule="exact"/>
              <w:ind w:left="46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D42748">
              <w:rPr>
                <w:rFonts w:asciiTheme="minorHAnsi" w:hAnsiTheme="minorHAnsi" w:cstheme="minorHAnsi"/>
                <w:color w:val="231F20"/>
                <w:sz w:val="20"/>
              </w:rPr>
              <w:t>the unit assessment in</w:t>
            </w:r>
            <w:r w:rsidR="004C2096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r w:rsidRPr="00D42748">
              <w:rPr>
                <w:rFonts w:asciiTheme="minorHAnsi" w:hAnsiTheme="minorHAnsi" w:cstheme="minorHAnsi"/>
                <w:color w:val="231F20"/>
                <w:sz w:val="20"/>
              </w:rPr>
              <w:t>the Progress</w:t>
            </w:r>
          </w:p>
          <w:p w14:paraId="025FB241" w14:textId="77777777" w:rsidR="006B33DD" w:rsidRPr="00D42748" w:rsidRDefault="006B33DD" w:rsidP="00D42748">
            <w:pPr>
              <w:pStyle w:val="TableParagraph"/>
              <w:spacing w:before="9" w:line="231" w:lineRule="exact"/>
              <w:ind w:left="46"/>
              <w:rPr>
                <w:rFonts w:asciiTheme="minorHAnsi" w:hAnsiTheme="minorHAnsi" w:cstheme="minorHAnsi"/>
                <w:color w:val="231F20"/>
                <w:sz w:val="20"/>
              </w:rPr>
            </w:pPr>
            <w:r w:rsidRPr="00D42748">
              <w:rPr>
                <w:rFonts w:asciiTheme="minorHAnsi" w:hAnsiTheme="minorHAnsi" w:cstheme="minorHAnsi"/>
                <w:color w:val="231F20"/>
                <w:sz w:val="20"/>
              </w:rPr>
              <w:t>Assessment Booklet</w:t>
            </w:r>
          </w:p>
          <w:p w14:paraId="55D72ACF" w14:textId="2C4621AF" w:rsidR="006B33DD" w:rsidRPr="007E4993" w:rsidRDefault="006B33DD" w:rsidP="00D42748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b/>
                <w:sz w:val="20"/>
              </w:rPr>
            </w:pPr>
            <w:r w:rsidRPr="00D42748">
              <w:rPr>
                <w:rFonts w:asciiTheme="minorHAnsi" w:hAnsiTheme="minorHAnsi" w:cstheme="minorHAnsi"/>
                <w:color w:val="231F20"/>
                <w:sz w:val="20"/>
              </w:rPr>
              <w:t>pages 18–19</w:t>
            </w:r>
          </w:p>
        </w:tc>
      </w:tr>
      <w:tr w:rsidR="006B33DD" w:rsidRPr="007E4993" w14:paraId="258B46F1" w14:textId="77777777" w:rsidTr="0096452E">
        <w:trPr>
          <w:trHeight w:hRule="exact" w:val="812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5571D62C" w14:textId="77777777" w:rsidR="006B33DD" w:rsidRPr="007E4993" w:rsidRDefault="006B33DD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2</w:t>
            </w:r>
          </w:p>
        </w:tc>
        <w:tc>
          <w:tcPr>
            <w:tcW w:w="7522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0B322CFB" w14:textId="1526A1EC" w:rsidR="006B33DD" w:rsidRPr="007E4993" w:rsidRDefault="006B33DD" w:rsidP="006B33DD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6B33DD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Location: </w:t>
            </w:r>
            <w:r w:rsidRPr="006B33DD">
              <w:rPr>
                <w:rFonts w:asciiTheme="minorHAnsi" w:hAnsiTheme="minorHAnsi" w:cstheme="minorHAnsi"/>
                <w:bCs/>
                <w:color w:val="231F20"/>
                <w:sz w:val="20"/>
              </w:rPr>
              <w:t>Identifies and describes the general location of an object using a grid system (U&amp;C); Explores grid references in the context of barrier games, or other playful activities (A&amp;PS)</w:t>
            </w:r>
          </w:p>
        </w:tc>
        <w:tc>
          <w:tcPr>
            <w:tcW w:w="709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1EF4483E" w14:textId="77777777" w:rsidR="006B33DD" w:rsidRPr="007E4993" w:rsidRDefault="006B33D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  <w:vMerge/>
            <w:tcBorders>
              <w:left w:val="single" w:sz="8" w:space="0" w:color="B10931"/>
              <w:right w:val="single" w:sz="8" w:space="0" w:color="B10931"/>
            </w:tcBorders>
          </w:tcPr>
          <w:p w14:paraId="1C8428B3" w14:textId="77777777" w:rsidR="006B33DD" w:rsidRPr="007E4993" w:rsidRDefault="006B33D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left w:val="single" w:sz="8" w:space="0" w:color="B10931"/>
              <w:right w:val="single" w:sz="8" w:space="0" w:color="B10931"/>
            </w:tcBorders>
          </w:tcPr>
          <w:p w14:paraId="151A1B05" w14:textId="05DBDD69" w:rsidR="006B33DD" w:rsidRPr="007E4993" w:rsidRDefault="006B33DD" w:rsidP="00BA5302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B33DD" w:rsidRPr="007E4993" w14:paraId="5A87A7F6" w14:textId="77777777" w:rsidTr="0096452E">
        <w:trPr>
          <w:trHeight w:val="1032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nil"/>
              <w:right w:val="single" w:sz="8" w:space="0" w:color="B10931"/>
            </w:tcBorders>
          </w:tcPr>
          <w:p w14:paraId="6B2D40E6" w14:textId="77777777" w:rsidR="006B33DD" w:rsidRPr="007E4993" w:rsidRDefault="006B33DD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3</w:t>
            </w:r>
          </w:p>
        </w:tc>
        <w:tc>
          <w:tcPr>
            <w:tcW w:w="7522" w:type="dxa"/>
            <w:tcBorders>
              <w:top w:val="single" w:sz="8" w:space="0" w:color="B10931"/>
              <w:left w:val="single" w:sz="8" w:space="0" w:color="B10931"/>
              <w:bottom w:val="nil"/>
              <w:right w:val="single" w:sz="8" w:space="0" w:color="B10931"/>
            </w:tcBorders>
          </w:tcPr>
          <w:p w14:paraId="51FC8BB6" w14:textId="73F70FAA" w:rsidR="006B33DD" w:rsidRPr="007E4993" w:rsidRDefault="006B33DD" w:rsidP="006B33DD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6B33DD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Turns: </w:t>
            </w:r>
            <w:r w:rsidRPr="006B33DD">
              <w:rPr>
                <w:rFonts w:asciiTheme="minorHAnsi" w:hAnsiTheme="minorHAnsi" w:cstheme="minorHAnsi"/>
                <w:bCs/>
                <w:color w:val="231F20"/>
                <w:sz w:val="20"/>
              </w:rPr>
              <w:t>Gives and follows directions involving half and quarter turns (C);</w:t>
            </w:r>
            <w:r w:rsidRPr="006B33DD">
              <w:rPr>
                <w:bCs/>
              </w:rPr>
              <w:t xml:space="preserve"> </w:t>
            </w:r>
            <w:r w:rsidRPr="006B33DD">
              <w:rPr>
                <w:rFonts w:asciiTheme="minorHAnsi" w:hAnsiTheme="minorHAnsi" w:cstheme="minorHAnsi"/>
                <w:bCs/>
                <w:color w:val="231F20"/>
                <w:sz w:val="20"/>
              </w:rPr>
              <w:t>Discusses, models</w:t>
            </w:r>
            <w:r w:rsidR="001B0511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, </w:t>
            </w:r>
            <w:r w:rsidRPr="006B33DD">
              <w:rPr>
                <w:rFonts w:asciiTheme="minorHAnsi" w:hAnsiTheme="minorHAnsi" w:cstheme="minorHAnsi"/>
                <w:bCs/>
                <w:color w:val="231F20"/>
                <w:sz w:val="20"/>
              </w:rPr>
              <w:t>visualises and predicts how an object will look when rotated</w:t>
            </w:r>
            <w:r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6B33DD">
              <w:rPr>
                <w:rFonts w:asciiTheme="minorHAnsi" w:hAnsiTheme="minorHAnsi" w:cstheme="minorHAnsi"/>
                <w:bCs/>
                <w:color w:val="231F20"/>
                <w:sz w:val="20"/>
              </w:rPr>
              <w:t>through a half or quarter turn (R); Reasons about alternative ways to perform the same transformation (R)</w:t>
            </w:r>
            <w:r w:rsidR="001B0511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088A3AD" w14:textId="77777777" w:rsidR="006B33DD" w:rsidRPr="007E4993" w:rsidRDefault="006B33D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  <w:vMerge/>
            <w:tcBorders>
              <w:left w:val="single" w:sz="8" w:space="0" w:color="B10931"/>
              <w:right w:val="single" w:sz="8" w:space="0" w:color="B10931"/>
            </w:tcBorders>
          </w:tcPr>
          <w:p w14:paraId="74FC0686" w14:textId="77777777" w:rsidR="006B33DD" w:rsidRPr="007E4993" w:rsidRDefault="006B33D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left w:val="single" w:sz="8" w:space="0" w:color="B10931"/>
              <w:right w:val="single" w:sz="8" w:space="0" w:color="B10931"/>
            </w:tcBorders>
          </w:tcPr>
          <w:p w14:paraId="44BE7B29" w14:textId="36ACE5B1" w:rsidR="006B33DD" w:rsidRPr="007E4993" w:rsidRDefault="006B33DD" w:rsidP="00BA5302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B33DD" w:rsidRPr="007E4993" w14:paraId="145A3663" w14:textId="77777777" w:rsidTr="0096452E">
        <w:trPr>
          <w:trHeight w:val="962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E60893A" w14:textId="77777777" w:rsidR="006B33DD" w:rsidRPr="007E4993" w:rsidRDefault="006B33DD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4</w:t>
            </w:r>
          </w:p>
        </w:tc>
        <w:tc>
          <w:tcPr>
            <w:tcW w:w="7522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487D48DE" w14:textId="38796D43" w:rsidR="006B33DD" w:rsidRPr="007E4993" w:rsidRDefault="006B33DD" w:rsidP="006B33DD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6B33DD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Directions: </w:t>
            </w:r>
            <w:r w:rsidRPr="006B33DD">
              <w:rPr>
                <w:rFonts w:asciiTheme="minorHAnsi" w:hAnsiTheme="minorHAnsi" w:cstheme="minorHAnsi"/>
                <w:bCs/>
                <w:color w:val="231F20"/>
                <w:sz w:val="20"/>
              </w:rPr>
              <w:t>Gives and follows directions involving turns and simple distances or landmarks in the context of simple plans/grid</w:t>
            </w:r>
            <w:r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6B33DD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maps/aerial photos of familiar environments (C); Records directions as a series of simple steps (C); </w:t>
            </w:r>
            <w:r w:rsidR="0021523B">
              <w:rPr>
                <w:rFonts w:asciiTheme="minorHAnsi" w:hAnsiTheme="minorHAnsi" w:cstheme="minorHAnsi"/>
                <w:bCs/>
                <w:color w:val="231F20"/>
                <w:sz w:val="20"/>
              </w:rPr>
              <w:t>Analy</w:t>
            </w:r>
            <w:r w:rsidR="00F4673C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ses and evaluates representation and directions </w:t>
            </w:r>
            <w:r w:rsidR="001F18CA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for movement and refines for clarity and accuracy </w:t>
            </w:r>
            <w:r w:rsidR="001F18CA" w:rsidRPr="006B33DD">
              <w:rPr>
                <w:rFonts w:asciiTheme="minorHAnsi" w:hAnsiTheme="minorHAnsi" w:cstheme="minorHAnsi"/>
                <w:bCs/>
                <w:color w:val="231F20"/>
                <w:sz w:val="20"/>
              </w:rPr>
              <w:t>(R)</w:t>
            </w:r>
            <w:r w:rsidR="001F18CA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; </w:t>
            </w:r>
            <w:r w:rsidRPr="006B33DD">
              <w:rPr>
                <w:rFonts w:asciiTheme="minorHAnsi" w:hAnsiTheme="minorHAnsi" w:cstheme="minorHAnsi"/>
                <w:bCs/>
                <w:color w:val="231F20"/>
                <w:sz w:val="20"/>
              </w:rPr>
              <w:t>Devises and analyses routes on</w:t>
            </w:r>
            <w:r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 </w:t>
            </w:r>
            <w:r w:rsidRPr="006B33DD">
              <w:rPr>
                <w:rFonts w:asciiTheme="minorHAnsi" w:hAnsiTheme="minorHAnsi" w:cstheme="minorHAnsi"/>
                <w:bCs/>
                <w:color w:val="231F20"/>
                <w:sz w:val="20"/>
              </w:rPr>
              <w:t>maps, plans or grids that satisfy certain constraints (A&amp;PS)</w:t>
            </w:r>
          </w:p>
        </w:tc>
        <w:tc>
          <w:tcPr>
            <w:tcW w:w="709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09613B7A" w14:textId="77777777" w:rsidR="006B33DD" w:rsidRPr="007E4993" w:rsidRDefault="006B33D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  <w:vMerge/>
            <w:tcBorders>
              <w:left w:val="single" w:sz="8" w:space="0" w:color="B10931"/>
              <w:right w:val="single" w:sz="8" w:space="0" w:color="B10931"/>
            </w:tcBorders>
          </w:tcPr>
          <w:p w14:paraId="72336E17" w14:textId="77777777" w:rsidR="006B33DD" w:rsidRPr="007E4993" w:rsidRDefault="006B33D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left w:val="single" w:sz="8" w:space="0" w:color="B10931"/>
              <w:right w:val="single" w:sz="8" w:space="0" w:color="B10931"/>
            </w:tcBorders>
          </w:tcPr>
          <w:p w14:paraId="3A136017" w14:textId="79185EF9" w:rsidR="006B33DD" w:rsidRPr="007E4993" w:rsidRDefault="006B33DD" w:rsidP="00BA5302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B33DD" w:rsidRPr="007E4993" w14:paraId="1EDF5452" w14:textId="77777777" w:rsidTr="0096452E">
        <w:trPr>
          <w:trHeight w:val="523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544D190C" w14:textId="77777777" w:rsidR="006B33DD" w:rsidRPr="007E4993" w:rsidRDefault="006B33DD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5</w:t>
            </w:r>
          </w:p>
        </w:tc>
        <w:tc>
          <w:tcPr>
            <w:tcW w:w="7522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2CC6D460" w14:textId="12AF300D" w:rsidR="006B33DD" w:rsidRPr="007E4993" w:rsidRDefault="006B33DD" w:rsidP="00D42748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6B33DD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Right Angles: </w:t>
            </w:r>
            <w:r w:rsidRPr="006B33DD">
              <w:rPr>
                <w:rFonts w:asciiTheme="minorHAnsi" w:hAnsiTheme="minorHAnsi" w:cstheme="minorHAnsi"/>
                <w:bCs/>
                <w:color w:val="231F20"/>
                <w:sz w:val="20"/>
              </w:rPr>
              <w:t>Recognises square and non-square corners in the environment, identifying square corners as right angles, or a quarter turn (U&amp;C)</w:t>
            </w:r>
          </w:p>
        </w:tc>
        <w:tc>
          <w:tcPr>
            <w:tcW w:w="709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2CE39BE" w14:textId="77777777" w:rsidR="006B33DD" w:rsidRPr="007E4993" w:rsidRDefault="006B33D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  <w:vMerge/>
            <w:tcBorders>
              <w:left w:val="single" w:sz="8" w:space="0" w:color="B10931"/>
              <w:right w:val="single" w:sz="8" w:space="0" w:color="B10931"/>
            </w:tcBorders>
          </w:tcPr>
          <w:p w14:paraId="1C8A2A2F" w14:textId="77777777" w:rsidR="006B33DD" w:rsidRPr="007E4993" w:rsidRDefault="006B33D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left w:val="single" w:sz="8" w:space="0" w:color="B10931"/>
              <w:right w:val="single" w:sz="8" w:space="0" w:color="B10931"/>
            </w:tcBorders>
          </w:tcPr>
          <w:p w14:paraId="7B80FFB9" w14:textId="335D744C" w:rsidR="006B33DD" w:rsidRPr="007E4993" w:rsidRDefault="006B33DD" w:rsidP="00BA5302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sz w:val="20"/>
              </w:rPr>
            </w:pPr>
          </w:p>
        </w:tc>
      </w:tr>
      <w:tr w:rsidR="006B33DD" w:rsidRPr="007E4993" w14:paraId="2417C457" w14:textId="77777777" w:rsidTr="0096452E">
        <w:trPr>
          <w:trHeight w:hRule="exact" w:val="593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64CF46C" w14:textId="77777777" w:rsidR="006B33DD" w:rsidRPr="007E4993" w:rsidRDefault="006B33DD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6</w:t>
            </w:r>
          </w:p>
        </w:tc>
        <w:tc>
          <w:tcPr>
            <w:tcW w:w="7522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41499266" w14:textId="08DB1600" w:rsidR="006B33DD" w:rsidRPr="007E4993" w:rsidRDefault="006B33DD" w:rsidP="00D42748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6B33DD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Reflections: </w:t>
            </w:r>
            <w:r w:rsidRPr="006B33DD">
              <w:rPr>
                <w:rFonts w:asciiTheme="minorHAnsi" w:hAnsiTheme="minorHAnsi" w:cstheme="minorHAnsi"/>
                <w:bCs/>
                <w:color w:val="231F20"/>
                <w:sz w:val="20"/>
              </w:rPr>
              <w:t xml:space="preserve">Discusses, models and visualises reflection of shapes (U&amp;C); Completes </w:t>
            </w:r>
            <w:r w:rsidR="00962A14">
              <w:rPr>
                <w:rFonts w:asciiTheme="minorHAnsi" w:hAnsiTheme="minorHAnsi" w:cstheme="minorHAnsi"/>
                <w:bCs/>
                <w:color w:val="231F20"/>
                <w:sz w:val="20"/>
              </w:rPr>
              <w:br/>
            </w:r>
            <w:r w:rsidRPr="006B33DD">
              <w:rPr>
                <w:rFonts w:asciiTheme="minorHAnsi" w:hAnsiTheme="minorHAnsi" w:cstheme="minorHAnsi"/>
                <w:bCs/>
                <w:color w:val="231F20"/>
                <w:sz w:val="20"/>
              </w:rPr>
              <w:t>missing reflections, of shapes or images (C)</w:t>
            </w:r>
          </w:p>
        </w:tc>
        <w:tc>
          <w:tcPr>
            <w:tcW w:w="709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E82319D" w14:textId="77777777" w:rsidR="006B33DD" w:rsidRPr="007E4993" w:rsidRDefault="006B33D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  <w:vMerge/>
            <w:tcBorders>
              <w:left w:val="single" w:sz="8" w:space="0" w:color="B10931"/>
              <w:right w:val="single" w:sz="8" w:space="0" w:color="B10931"/>
            </w:tcBorders>
          </w:tcPr>
          <w:p w14:paraId="23B636B8" w14:textId="77777777" w:rsidR="006B33DD" w:rsidRPr="007E4993" w:rsidRDefault="006B33D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left w:val="single" w:sz="8" w:space="0" w:color="B10931"/>
              <w:right w:val="single" w:sz="8" w:space="0" w:color="B10931"/>
            </w:tcBorders>
          </w:tcPr>
          <w:p w14:paraId="4EA8281D" w14:textId="06414DEB" w:rsidR="006B33DD" w:rsidRPr="007E4993" w:rsidRDefault="006B33DD" w:rsidP="00BA5302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sz w:val="20"/>
              </w:rPr>
            </w:pPr>
          </w:p>
        </w:tc>
      </w:tr>
      <w:tr w:rsidR="006B33DD" w:rsidRPr="007E4993" w14:paraId="3F3A102A" w14:textId="77777777" w:rsidTr="0096452E">
        <w:trPr>
          <w:trHeight w:val="807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ED41559" w14:textId="77777777" w:rsidR="006B33DD" w:rsidRPr="007E4993" w:rsidRDefault="006B33DD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E4993">
              <w:rPr>
                <w:rFonts w:asciiTheme="minorHAnsi" w:hAnsiTheme="minorHAnsi" w:cstheme="minorHAnsi"/>
                <w:b/>
                <w:color w:val="B10931"/>
                <w:sz w:val="20"/>
              </w:rPr>
              <w:t>7</w:t>
            </w:r>
          </w:p>
        </w:tc>
        <w:tc>
          <w:tcPr>
            <w:tcW w:w="7522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943C5B4" w14:textId="045C499B" w:rsidR="006B33DD" w:rsidRPr="007E4993" w:rsidRDefault="006B33DD" w:rsidP="006B33DD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sz w:val="20"/>
              </w:rPr>
            </w:pPr>
            <w:r w:rsidRPr="006B33DD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What 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</w:rPr>
              <w:t>M</w:t>
            </w:r>
            <w:r w:rsidRPr="006B33DD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ove?: </w:t>
            </w:r>
            <w:r w:rsidRPr="006B33DD">
              <w:rPr>
                <w:rFonts w:asciiTheme="minorHAnsi" w:hAnsiTheme="minorHAnsi" w:cstheme="minorHAnsi"/>
                <w:bCs/>
                <w:color w:val="231F20"/>
                <w:sz w:val="20"/>
              </w:rPr>
              <w:t>Discusses, models, visualises and predicts reflection, rotation and translation of objects, images and shapes (U&amp;C); Reasons about alternative ways to perform the same transformation (R)</w:t>
            </w:r>
          </w:p>
        </w:tc>
        <w:tc>
          <w:tcPr>
            <w:tcW w:w="709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68048A71" w14:textId="77777777" w:rsidR="006B33DD" w:rsidRPr="007E4993" w:rsidRDefault="006B33D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  <w:vMerge/>
            <w:tcBorders>
              <w:left w:val="single" w:sz="8" w:space="0" w:color="B10931"/>
              <w:right w:val="single" w:sz="8" w:space="0" w:color="B10931"/>
            </w:tcBorders>
          </w:tcPr>
          <w:p w14:paraId="113FFB27" w14:textId="77777777" w:rsidR="006B33DD" w:rsidRPr="007E4993" w:rsidRDefault="006B33D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left w:val="single" w:sz="8" w:space="0" w:color="B10931"/>
              <w:right w:val="single" w:sz="8" w:space="0" w:color="B10931"/>
            </w:tcBorders>
          </w:tcPr>
          <w:p w14:paraId="5E92C26F" w14:textId="1C380136" w:rsidR="006B33DD" w:rsidRPr="007E4993" w:rsidRDefault="006B33DD" w:rsidP="00BA5302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B33DD" w:rsidRPr="007E4993" w14:paraId="71172CD3" w14:textId="77777777" w:rsidTr="0096452E">
        <w:trPr>
          <w:trHeight w:val="817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49A51170" w14:textId="3107F3AF" w:rsidR="006B33DD" w:rsidRPr="007E4993" w:rsidRDefault="006B33DD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color w:val="B10931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B10931"/>
                <w:sz w:val="20"/>
              </w:rPr>
              <w:t>8</w:t>
            </w:r>
          </w:p>
        </w:tc>
        <w:tc>
          <w:tcPr>
            <w:tcW w:w="7522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5C9AC423" w14:textId="37AC74D5" w:rsidR="006B33DD" w:rsidRPr="00D42748" w:rsidRDefault="006B33DD" w:rsidP="006B33DD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6B33DD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Tessellations: </w:t>
            </w:r>
            <w:r w:rsidRPr="006B33DD">
              <w:rPr>
                <w:rFonts w:asciiTheme="minorHAnsi" w:hAnsiTheme="minorHAnsi" w:cstheme="minorHAnsi"/>
                <w:bCs/>
                <w:color w:val="231F20"/>
                <w:sz w:val="20"/>
              </w:rPr>
              <w:t>Explores and creates simple tessellations (U&amp;C); Explores tessellations where a single shape is repeated (A&amp;PS); Examines tessellations and identifies if shapes have been reflected, rotated and/or translated (U&amp;C)</w:t>
            </w:r>
          </w:p>
        </w:tc>
        <w:tc>
          <w:tcPr>
            <w:tcW w:w="709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8635360" w14:textId="77777777" w:rsidR="006B33DD" w:rsidRPr="007E4993" w:rsidRDefault="006B33D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  <w:vMerge/>
            <w:tcBorders>
              <w:left w:val="single" w:sz="8" w:space="0" w:color="B10931"/>
              <w:right w:val="single" w:sz="8" w:space="0" w:color="B10931"/>
            </w:tcBorders>
          </w:tcPr>
          <w:p w14:paraId="5582497D" w14:textId="77777777" w:rsidR="006B33DD" w:rsidRPr="007E4993" w:rsidRDefault="006B33D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left w:val="single" w:sz="8" w:space="0" w:color="B10931"/>
              <w:right w:val="single" w:sz="8" w:space="0" w:color="B10931"/>
            </w:tcBorders>
          </w:tcPr>
          <w:p w14:paraId="024A226C" w14:textId="77777777" w:rsidR="006B33DD" w:rsidRPr="007E4993" w:rsidRDefault="006B33DD" w:rsidP="00BA5302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B33DD" w:rsidRPr="007E4993" w14:paraId="25DAECA3" w14:textId="77777777" w:rsidTr="0096452E">
        <w:trPr>
          <w:trHeight w:val="397"/>
          <w:jc w:val="center"/>
        </w:trPr>
        <w:tc>
          <w:tcPr>
            <w:tcW w:w="850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74DD313" w14:textId="191C59F7" w:rsidR="006B33DD" w:rsidRPr="007E4993" w:rsidRDefault="006B33DD">
            <w:pPr>
              <w:pStyle w:val="TableParagraph"/>
              <w:spacing w:line="223" w:lineRule="exact"/>
              <w:ind w:left="33" w:right="33"/>
              <w:jc w:val="center"/>
              <w:rPr>
                <w:rFonts w:asciiTheme="minorHAnsi" w:hAnsiTheme="minorHAnsi" w:cstheme="minorHAnsi"/>
                <w:b/>
                <w:color w:val="B10931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B10931"/>
                <w:sz w:val="20"/>
              </w:rPr>
              <w:t>9</w:t>
            </w:r>
          </w:p>
        </w:tc>
        <w:tc>
          <w:tcPr>
            <w:tcW w:w="7522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3FA75D90" w14:textId="6D4750C1" w:rsidR="006B33DD" w:rsidRPr="00D42748" w:rsidRDefault="006B33DD">
            <w:pPr>
              <w:pStyle w:val="TableParagraph"/>
              <w:spacing w:line="223" w:lineRule="exact"/>
              <w:ind w:left="46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D42748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Review and Reflect: </w:t>
            </w:r>
            <w:r w:rsidRPr="00D42748">
              <w:rPr>
                <w:rFonts w:asciiTheme="minorHAnsi" w:hAnsiTheme="minorHAnsi" w:cstheme="minorHAnsi"/>
                <w:bCs/>
                <w:color w:val="231F20"/>
                <w:sz w:val="20"/>
              </w:rPr>
              <w:t>Reviews and reflects on learning (U&amp;C)</w:t>
            </w:r>
          </w:p>
        </w:tc>
        <w:tc>
          <w:tcPr>
            <w:tcW w:w="709" w:type="dxa"/>
            <w:tcBorders>
              <w:top w:val="single" w:sz="8" w:space="0" w:color="B10931"/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12BD391A" w14:textId="77777777" w:rsidR="006B33DD" w:rsidRPr="007E4993" w:rsidRDefault="006B33D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  <w:vMerge/>
            <w:tcBorders>
              <w:left w:val="single" w:sz="8" w:space="0" w:color="B10931"/>
              <w:bottom w:val="single" w:sz="8" w:space="0" w:color="B10931"/>
              <w:right w:val="single" w:sz="8" w:space="0" w:color="B10931"/>
            </w:tcBorders>
          </w:tcPr>
          <w:p w14:paraId="0044617B" w14:textId="77777777" w:rsidR="006B33DD" w:rsidRPr="007E4993" w:rsidRDefault="006B33D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left w:val="single" w:sz="8" w:space="0" w:color="B10931"/>
              <w:bottom w:val="single" w:sz="12" w:space="0" w:color="B10931"/>
              <w:right w:val="single" w:sz="8" w:space="0" w:color="B10931"/>
            </w:tcBorders>
          </w:tcPr>
          <w:p w14:paraId="5A5C66A7" w14:textId="77777777" w:rsidR="006B33DD" w:rsidRPr="007E4993" w:rsidRDefault="006B33DD" w:rsidP="00BA5302">
            <w:pPr>
              <w:pStyle w:val="TableParagraph"/>
              <w:spacing w:before="23"/>
              <w:ind w:left="46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30F60D0A" w14:textId="77777777" w:rsidR="00E86B4C" w:rsidRPr="007E4993" w:rsidRDefault="00E86B4C" w:rsidP="00E86B4C">
      <w:pPr>
        <w:pStyle w:val="BodyText"/>
        <w:spacing w:before="1"/>
        <w:rPr>
          <w:rFonts w:asciiTheme="minorHAnsi" w:hAnsiTheme="minorHAnsi" w:cstheme="minorHAnsi"/>
          <w:sz w:val="10"/>
        </w:rPr>
      </w:pPr>
    </w:p>
    <w:tbl>
      <w:tblPr>
        <w:tblStyle w:val="TableGrid"/>
        <w:tblW w:w="15160" w:type="dxa"/>
        <w:jc w:val="center"/>
        <w:tblBorders>
          <w:top w:val="single" w:sz="8" w:space="0" w:color="B11A32"/>
          <w:left w:val="single" w:sz="8" w:space="0" w:color="B11A32"/>
          <w:bottom w:val="single" w:sz="8" w:space="0" w:color="B11A32"/>
          <w:right w:val="single" w:sz="8" w:space="0" w:color="B11A32"/>
          <w:insideH w:val="none" w:sz="0" w:space="0" w:color="auto"/>
          <w:insideV w:val="none" w:sz="0" w:space="0" w:color="auto"/>
        </w:tblBorders>
        <w:shd w:val="clear" w:color="auto" w:fill="FFF1D0"/>
        <w:tblLook w:val="04A0" w:firstRow="1" w:lastRow="0" w:firstColumn="1" w:lastColumn="0" w:noHBand="0" w:noVBand="1"/>
      </w:tblPr>
      <w:tblGrid>
        <w:gridCol w:w="15160"/>
      </w:tblGrid>
      <w:tr w:rsidR="00E86B4C" w:rsidRPr="007E4993" w14:paraId="5B9C9168" w14:textId="77777777" w:rsidTr="00096735">
        <w:trPr>
          <w:trHeight w:val="619"/>
          <w:jc w:val="center"/>
        </w:trPr>
        <w:tc>
          <w:tcPr>
            <w:tcW w:w="15160" w:type="dxa"/>
            <w:shd w:val="clear" w:color="auto" w:fill="FFF1D0"/>
          </w:tcPr>
          <w:p w14:paraId="6A5F0DAD" w14:textId="77777777" w:rsidR="00E86B4C" w:rsidRPr="007E4993" w:rsidRDefault="00E86B4C" w:rsidP="001A0B32">
            <w:pPr>
              <w:spacing w:before="73" w:line="230" w:lineRule="auto"/>
              <w:ind w:left="113" w:right="275"/>
              <w:rPr>
                <w:rFonts w:asciiTheme="minorHAnsi" w:hAnsiTheme="minorHAnsi" w:cstheme="minorHAnsi"/>
                <w:sz w:val="20"/>
                <w:szCs w:val="20"/>
              </w:rPr>
            </w:pPr>
            <w:r w:rsidRPr="007E4993">
              <w:rPr>
                <w:rFonts w:asciiTheme="minorHAnsi" w:hAnsiTheme="minorHAnsi" w:cstheme="minorHAnsi"/>
                <w:b/>
                <w:color w:val="F15A29"/>
                <w:sz w:val="20"/>
                <w:szCs w:val="20"/>
              </w:rPr>
              <w:t>Key:</w:t>
            </w:r>
            <w:r w:rsidRPr="007E499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Elements: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(U&amp;C) Understanding and Connecting; (C) Communicating; (R) Reasoning; (A&amp;PS) Applying and Problem-Solving.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CM: Cuntas Míosúil: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please tick when you have completed the focus of learning. </w:t>
            </w:r>
            <w:r w:rsidRPr="007E499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Learning Experiences: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[C]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concrete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[D]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digital activity; </w:t>
            </w:r>
            <w:r w:rsidRPr="007E4993">
              <w:rPr>
                <w:rFonts w:asciiTheme="minorHAnsi" w:hAnsiTheme="minorHAnsi" w:cstheme="minorHAnsi"/>
                <w:sz w:val="20"/>
                <w:szCs w:val="20"/>
              </w:rPr>
              <w:t xml:space="preserve">[P] </w:t>
            </w:r>
            <w:r w:rsidRPr="007E499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activity based on printed materials, followed by lesson numbers.</w:t>
            </w:r>
          </w:p>
        </w:tc>
      </w:tr>
    </w:tbl>
    <w:p w14:paraId="12574BF4" w14:textId="69CBE6C1" w:rsidR="00B35094" w:rsidRPr="00096735" w:rsidRDefault="00B35094" w:rsidP="003C259D">
      <w:pPr>
        <w:pStyle w:val="BodyText"/>
        <w:spacing w:before="8"/>
        <w:rPr>
          <w:rFonts w:asciiTheme="minorHAnsi" w:hAnsiTheme="minorHAnsi" w:cstheme="minorHAnsi"/>
          <w:sz w:val="8"/>
          <w:szCs w:val="13"/>
        </w:rPr>
      </w:pPr>
    </w:p>
    <w:sectPr w:rsidR="00B35094" w:rsidRPr="00096735" w:rsidSect="007E4993">
      <w:headerReference w:type="default" r:id="rId7"/>
      <w:pgSz w:w="16860" w:h="11950" w:orient="landscape"/>
      <w:pgMar w:top="567" w:right="567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F8B0A" w14:textId="77777777" w:rsidR="00AB0800" w:rsidRDefault="00AB0800" w:rsidP="008E19A8">
      <w:r>
        <w:separator/>
      </w:r>
    </w:p>
  </w:endnote>
  <w:endnote w:type="continuationSeparator" w:id="0">
    <w:p w14:paraId="2400BA51" w14:textId="77777777" w:rsidR="00AB0800" w:rsidRDefault="00AB0800" w:rsidP="008E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potNewCondensed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EFBF" w14:textId="77777777" w:rsidR="00AB0800" w:rsidRDefault="00AB0800" w:rsidP="008E19A8">
      <w:r>
        <w:separator/>
      </w:r>
    </w:p>
  </w:footnote>
  <w:footnote w:type="continuationSeparator" w:id="0">
    <w:p w14:paraId="1C0904B6" w14:textId="77777777" w:rsidR="00AB0800" w:rsidRDefault="00AB0800" w:rsidP="008E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BA65" w14:textId="01569189" w:rsidR="00142860" w:rsidRPr="008E19A8" w:rsidRDefault="00142860" w:rsidP="00096735">
    <w:pPr>
      <w:pStyle w:val="Header"/>
      <w:tabs>
        <w:tab w:val="clear" w:pos="4513"/>
        <w:tab w:val="clear" w:pos="9026"/>
        <w:tab w:val="right" w:pos="15451"/>
      </w:tabs>
      <w:ind w:left="284"/>
      <w:rPr>
        <w:rFonts w:asciiTheme="minorHAnsi" w:hAnsiTheme="minorHAnsi" w:cstheme="minorHAnsi"/>
      </w:rPr>
    </w:pPr>
    <w:r w:rsidRPr="00AC59AC">
      <w:rPr>
        <w:rFonts w:asciiTheme="minorHAnsi" w:hAnsiTheme="minorHAnsi" w:cstheme="minorHAnsi"/>
        <w:b/>
        <w:bCs/>
        <w:color w:val="000000" w:themeColor="text1"/>
      </w:rPr>
      <w:t>Maths and Me:</w:t>
    </w:r>
    <w:r w:rsidRPr="008A71E1">
      <w:rPr>
        <w:rFonts w:asciiTheme="minorHAnsi" w:hAnsiTheme="minorHAnsi" w:cstheme="minorHAnsi"/>
        <w:color w:val="000000" w:themeColor="text1"/>
      </w:rPr>
      <w:t xml:space="preserve"> </w:t>
    </w:r>
    <w:r w:rsidR="00CD65CC">
      <w:rPr>
        <w:rFonts w:asciiTheme="minorHAnsi" w:hAnsiTheme="minorHAnsi" w:cstheme="minorHAnsi"/>
      </w:rPr>
      <w:t>2nd</w:t>
    </w:r>
    <w:r w:rsidR="00D42748" w:rsidRPr="00D42748">
      <w:rPr>
        <w:rFonts w:asciiTheme="minorHAnsi" w:hAnsiTheme="minorHAnsi" w:cstheme="minorHAnsi"/>
      </w:rPr>
      <w:t xml:space="preserve"> Class – Short-Term Plan</w:t>
    </w:r>
    <w:r>
      <w:rPr>
        <w:rFonts w:asciiTheme="minorHAnsi" w:hAnsiTheme="minorHAnsi" w:cstheme="minorHAnsi"/>
        <w:color w:val="000000" w:themeColor="text1"/>
      </w:rPr>
      <w:tab/>
    </w:r>
    <w:r w:rsidRPr="00AC59AC">
      <w:rPr>
        <w:rFonts w:asciiTheme="minorHAnsi" w:hAnsiTheme="minorHAnsi" w:cstheme="minorHAnsi"/>
        <w:b/>
        <w:bCs/>
        <w:color w:val="000000" w:themeColor="text1"/>
      </w:rPr>
      <w:t xml:space="preserve">Teacher </w:t>
    </w:r>
    <w:r w:rsidRPr="00AC59AC">
      <w:rPr>
        <w:rFonts w:asciiTheme="minorHAnsi" w:hAnsiTheme="minorHAnsi" w:cstheme="minorHAnsi"/>
        <w:b/>
        <w:bCs/>
        <w:lang w:val="en-GB"/>
      </w:rPr>
      <w:t>Name:</w:t>
    </w:r>
    <w:r w:rsidRPr="008A71E1">
      <w:rPr>
        <w:rFonts w:asciiTheme="minorHAnsi" w:hAnsiTheme="minorHAnsi" w:cstheme="minorHAnsi"/>
        <w:lang w:val="en-GB"/>
      </w:rPr>
      <w:t xml:space="preserve"> ______________ </w:t>
    </w:r>
    <w:r w:rsidRPr="00AC59AC">
      <w:rPr>
        <w:rFonts w:asciiTheme="minorHAnsi" w:hAnsiTheme="minorHAnsi" w:cstheme="minorHAnsi"/>
        <w:b/>
        <w:bCs/>
        <w:lang w:val="en-GB"/>
      </w:rPr>
      <w:t>Date:</w:t>
    </w:r>
    <w:r w:rsidRPr="008A71E1">
      <w:rPr>
        <w:rFonts w:asciiTheme="minorHAnsi" w:hAnsiTheme="minorHAnsi" w:cstheme="minorHAnsi"/>
        <w:lang w:val="en-GB"/>
      </w:rPr>
      <w:t xml:space="preserve"> 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94"/>
    <w:rsid w:val="00005A7B"/>
    <w:rsid w:val="00005AB1"/>
    <w:rsid w:val="0001456A"/>
    <w:rsid w:val="0003225D"/>
    <w:rsid w:val="000619B0"/>
    <w:rsid w:val="00066436"/>
    <w:rsid w:val="00096735"/>
    <w:rsid w:val="000C1930"/>
    <w:rsid w:val="000D2BDB"/>
    <w:rsid w:val="000E3562"/>
    <w:rsid w:val="0010317E"/>
    <w:rsid w:val="00105DC4"/>
    <w:rsid w:val="00142860"/>
    <w:rsid w:val="00142FA9"/>
    <w:rsid w:val="0014461F"/>
    <w:rsid w:val="001A204E"/>
    <w:rsid w:val="001B0511"/>
    <w:rsid w:val="001C53D9"/>
    <w:rsid w:val="001E6E13"/>
    <w:rsid w:val="001F18CA"/>
    <w:rsid w:val="0021523B"/>
    <w:rsid w:val="002169D9"/>
    <w:rsid w:val="00251669"/>
    <w:rsid w:val="00255642"/>
    <w:rsid w:val="002B7771"/>
    <w:rsid w:val="002E6C77"/>
    <w:rsid w:val="0032395A"/>
    <w:rsid w:val="003274BA"/>
    <w:rsid w:val="00335922"/>
    <w:rsid w:val="00360494"/>
    <w:rsid w:val="003801AA"/>
    <w:rsid w:val="00393816"/>
    <w:rsid w:val="003C163D"/>
    <w:rsid w:val="003C259D"/>
    <w:rsid w:val="00400FDA"/>
    <w:rsid w:val="00404FA0"/>
    <w:rsid w:val="00442720"/>
    <w:rsid w:val="004820A8"/>
    <w:rsid w:val="00483008"/>
    <w:rsid w:val="00486C5C"/>
    <w:rsid w:val="004C2096"/>
    <w:rsid w:val="004D0C7F"/>
    <w:rsid w:val="00502CAD"/>
    <w:rsid w:val="00513071"/>
    <w:rsid w:val="00541ED5"/>
    <w:rsid w:val="00571D4D"/>
    <w:rsid w:val="005B7257"/>
    <w:rsid w:val="005C6238"/>
    <w:rsid w:val="00647D00"/>
    <w:rsid w:val="0065616A"/>
    <w:rsid w:val="0066319D"/>
    <w:rsid w:val="00674EA0"/>
    <w:rsid w:val="00684BD6"/>
    <w:rsid w:val="00691E6F"/>
    <w:rsid w:val="00697098"/>
    <w:rsid w:val="006A15B4"/>
    <w:rsid w:val="006A6CB3"/>
    <w:rsid w:val="006B213F"/>
    <w:rsid w:val="006B33DD"/>
    <w:rsid w:val="006B79AB"/>
    <w:rsid w:val="006C0A1B"/>
    <w:rsid w:val="00732534"/>
    <w:rsid w:val="007E4993"/>
    <w:rsid w:val="007F2612"/>
    <w:rsid w:val="00852735"/>
    <w:rsid w:val="00861699"/>
    <w:rsid w:val="00883320"/>
    <w:rsid w:val="00893637"/>
    <w:rsid w:val="00895A4F"/>
    <w:rsid w:val="008A133D"/>
    <w:rsid w:val="008E19A8"/>
    <w:rsid w:val="008E2C8D"/>
    <w:rsid w:val="008F0FD8"/>
    <w:rsid w:val="008F79CA"/>
    <w:rsid w:val="009005DD"/>
    <w:rsid w:val="00917577"/>
    <w:rsid w:val="00962A14"/>
    <w:rsid w:val="0096452E"/>
    <w:rsid w:val="009826B9"/>
    <w:rsid w:val="009A2326"/>
    <w:rsid w:val="00A06932"/>
    <w:rsid w:val="00A14183"/>
    <w:rsid w:val="00A37599"/>
    <w:rsid w:val="00A4645F"/>
    <w:rsid w:val="00A5348A"/>
    <w:rsid w:val="00A54056"/>
    <w:rsid w:val="00AB0800"/>
    <w:rsid w:val="00AD2E22"/>
    <w:rsid w:val="00AE4472"/>
    <w:rsid w:val="00AE66FA"/>
    <w:rsid w:val="00B22F1A"/>
    <w:rsid w:val="00B35094"/>
    <w:rsid w:val="00B623CB"/>
    <w:rsid w:val="00BB71B3"/>
    <w:rsid w:val="00BD17ED"/>
    <w:rsid w:val="00BE3AF6"/>
    <w:rsid w:val="00C95240"/>
    <w:rsid w:val="00CD65CC"/>
    <w:rsid w:val="00D2044B"/>
    <w:rsid w:val="00D313FE"/>
    <w:rsid w:val="00D42748"/>
    <w:rsid w:val="00D57400"/>
    <w:rsid w:val="00D60953"/>
    <w:rsid w:val="00DE69A5"/>
    <w:rsid w:val="00DF74F9"/>
    <w:rsid w:val="00E86B4C"/>
    <w:rsid w:val="00EC03C8"/>
    <w:rsid w:val="00EE7F1C"/>
    <w:rsid w:val="00F07866"/>
    <w:rsid w:val="00F4673C"/>
    <w:rsid w:val="00F95FE5"/>
    <w:rsid w:val="00FB1AE2"/>
    <w:rsid w:val="00FC32F9"/>
    <w:rsid w:val="00FD01B5"/>
    <w:rsid w:val="00F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660D5"/>
  <w15:docId w15:val="{BEC7610C-02CA-2F4E-9623-78E33E0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right="363"/>
      <w:jc w:val="right"/>
      <w:outlineLvl w:val="0"/>
    </w:pPr>
    <w:rPr>
      <w:rFonts w:ascii="Arial Black" w:eastAsia="Arial Black" w:hAnsi="Arial Black" w:cs="Arial Black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1"/>
      <w:ind w:left="337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9A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E1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9A8"/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8E19A8"/>
    <w:pPr>
      <w:autoSpaceDE/>
      <w:autoSpaceDN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A54056"/>
    <w:pPr>
      <w:spacing w:before="81"/>
      <w:ind w:left="2942" w:right="2985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A54056"/>
    <w:rPr>
      <w:rFonts w:ascii="Tahoma" w:eastAsia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480E98-0341-4DDF-836A-C538A9E9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AMA6011P MATHS AND ME A TEACHERS PLANNING BOOK.pdf</vt:lpstr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AMA6011P MATHS AND ME A TEACHERS PLANNING BOOK.pdf</dc:title>
  <dc:creator>damodaran KG.</dc:creator>
  <cp:lastModifiedBy>Teresa McMenamin</cp:lastModifiedBy>
  <cp:revision>2</cp:revision>
  <cp:lastPrinted>2024-09-04T09:54:00Z</cp:lastPrinted>
  <dcterms:created xsi:type="dcterms:W3CDTF">2024-12-09T12:53:00Z</dcterms:created>
  <dcterms:modified xsi:type="dcterms:W3CDTF">2024-12-09T12:53:00Z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2024-08-16T00:00:00Z</vt:filetime>
  </property>
  <property fmtid="{D5CDD505-2E9C-101B-9397-08002B2CF9AE}" pid="5" name="OneVisionCreationDate">
    <vt:lpwstr>D:20240813151357+01'00'</vt:lpwstr>
  </property>
  <property fmtid="{D5CDD505-2E9C-101B-9397-08002B2CF9AE}" pid="6" name="OneVisionCreator">
    <vt:lpwstr>Asura Version 11.5 (SR 5)</vt:lpwstr>
  </property>
  <property fmtid="{D5CDD505-2E9C-101B-9397-08002B2CF9AE}" pid="7" name="OneVisionDongleID">
    <vt:lpwstr>_9XpQp63BAAKVS</vt:lpwstr>
  </property>
  <property fmtid="{D5CDD505-2E9C-101B-9397-08002B2CF9AE}" pid="8" name="OneVisionProducer">
    <vt:lpwstr>OneVision PDFengine (Windows 64bit Build 25.100.S)</vt:lpwstr>
  </property>
  <property fmtid="{D5CDD505-2E9C-101B-9397-08002B2CF9AE}" pid="9" name="OneVisionQueueName">
    <vt:lpwstr>EDCO_PDF_PRINT_AND_EBOOK_PROCESS</vt:lpwstr>
  </property>
  <property fmtid="{D5CDD505-2E9C-101B-9397-08002B2CF9AE}" pid="10" name="Producer">
    <vt:lpwstr>OneVision PDFengine (Windows 64bit Build 25.100.S)</vt:lpwstr>
  </property>
</Properties>
</file>