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ED415" w14:textId="77777777" w:rsidR="008E19A8" w:rsidRPr="007E4993" w:rsidRDefault="008E19A8" w:rsidP="008E19A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610C5F7F" w14:textId="713E9371" w:rsidR="008E19A8" w:rsidRDefault="00241510" w:rsidP="00D109B4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241510">
        <w:rPr>
          <w:rFonts w:asciiTheme="minorHAnsi" w:hAnsiTheme="minorHAnsi" w:cstheme="minorHAnsi"/>
          <w:b/>
          <w:color w:val="F05A29"/>
          <w:sz w:val="24"/>
          <w:szCs w:val="24"/>
        </w:rPr>
        <w:t>Unit 1</w:t>
      </w:r>
      <w:r w:rsidR="00B009C6">
        <w:rPr>
          <w:rFonts w:asciiTheme="minorHAnsi" w:hAnsiTheme="minorHAnsi" w:cstheme="minorHAnsi"/>
          <w:b/>
          <w:color w:val="F05A29"/>
          <w:sz w:val="24"/>
          <w:szCs w:val="24"/>
        </w:rPr>
        <w:t>5</w:t>
      </w:r>
      <w:r w:rsidRPr="00241510">
        <w:rPr>
          <w:rFonts w:asciiTheme="minorHAnsi" w:hAnsiTheme="minorHAnsi" w:cstheme="minorHAnsi"/>
          <w:b/>
          <w:color w:val="F05A29"/>
          <w:sz w:val="24"/>
          <w:szCs w:val="24"/>
        </w:rPr>
        <w:t xml:space="preserve">: </w:t>
      </w:r>
      <w:r w:rsidR="00160B12" w:rsidRPr="00160B12">
        <w:rPr>
          <w:rFonts w:asciiTheme="minorHAnsi" w:hAnsiTheme="minorHAnsi" w:cstheme="minorHAnsi"/>
          <w:b/>
          <w:color w:val="F05A29"/>
          <w:sz w:val="24"/>
          <w:szCs w:val="24"/>
        </w:rPr>
        <w:t>Fractions (May: Weeks 3&amp;4)</w:t>
      </w:r>
    </w:p>
    <w:p w14:paraId="2D4D0DA3" w14:textId="001103E1" w:rsidR="00D109B4" w:rsidRPr="00D109B4" w:rsidRDefault="00D109B4" w:rsidP="00D109B4">
      <w:pPr>
        <w:jc w:val="center"/>
        <w:rPr>
          <w:rFonts w:asciiTheme="minorHAnsi" w:hAnsiTheme="minorHAnsi" w:cstheme="minorHAnsi"/>
          <w:b/>
          <w:color w:val="F05A29"/>
          <w:sz w:val="8"/>
          <w:szCs w:val="8"/>
        </w:rPr>
      </w:pPr>
      <w:r w:rsidRPr="00D109B4">
        <w:rPr>
          <w:rFonts w:asciiTheme="minorHAnsi" w:hAnsiTheme="minorHAnsi" w:cstheme="minorHAnsi"/>
          <w:b/>
          <w:color w:val="F05A29"/>
          <w:sz w:val="8"/>
          <w:szCs w:val="8"/>
        </w:rPr>
        <w:t xml:space="preserve"> </w:t>
      </w:r>
    </w:p>
    <w:tbl>
      <w:tblPr>
        <w:tblStyle w:val="TableGrid"/>
        <w:tblW w:w="0" w:type="auto"/>
        <w:jc w:val="center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8E19A8" w:rsidRPr="007E4993" w14:paraId="5E161CAA" w14:textId="77777777" w:rsidTr="00096735">
        <w:trPr>
          <w:jc w:val="center"/>
        </w:trPr>
        <w:tc>
          <w:tcPr>
            <w:tcW w:w="2544" w:type="dxa"/>
            <w:shd w:val="clear" w:color="auto" w:fill="FFD0C2"/>
          </w:tcPr>
          <w:p w14:paraId="32B86C2C" w14:textId="6DCC3944" w:rsidR="008E19A8" w:rsidRPr="007E4993" w:rsidRDefault="008E19A8" w:rsidP="008E19A8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0C19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&gt; Strand </w:t>
            </w:r>
            <w:r w:rsidR="006207F6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2700" w:type="dxa"/>
          </w:tcPr>
          <w:p w14:paraId="681A9013" w14:textId="3E174110" w:rsidR="008E19A8" w:rsidRPr="007E4993" w:rsidRDefault="00160B12" w:rsidP="008E19A8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60B12">
              <w:rPr>
                <w:rFonts w:asciiTheme="minorHAnsi" w:hAnsiTheme="minorHAnsi" w:cstheme="minorHAnsi"/>
                <w:color w:val="231F20"/>
                <w:sz w:val="20"/>
              </w:rPr>
              <w:t>Number &gt; Fractions; Sets and Operations.</w:t>
            </w:r>
          </w:p>
        </w:tc>
      </w:tr>
    </w:tbl>
    <w:p w14:paraId="115697F4" w14:textId="77777777" w:rsidR="008E19A8" w:rsidRPr="007E4993" w:rsidRDefault="008E19A8" w:rsidP="008E19A8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8" w:space="0" w:color="FF5B29"/>
          <w:left w:val="single" w:sz="8" w:space="0" w:color="FF5B29"/>
          <w:bottom w:val="single" w:sz="8" w:space="0" w:color="FF5B29"/>
          <w:right w:val="single" w:sz="8" w:space="0" w:color="FF5B29"/>
          <w:insideH w:val="single" w:sz="8" w:space="0" w:color="FF5B29"/>
          <w:insideV w:val="single" w:sz="8" w:space="0" w:color="FF5B29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8E19A8" w:rsidRPr="007E4993" w14:paraId="478A137D" w14:textId="77777777" w:rsidTr="00160B12">
        <w:trPr>
          <w:trHeight w:val="577"/>
          <w:jc w:val="center"/>
        </w:trPr>
        <w:tc>
          <w:tcPr>
            <w:tcW w:w="2545" w:type="dxa"/>
            <w:shd w:val="clear" w:color="auto" w:fill="FFD0C2"/>
          </w:tcPr>
          <w:p w14:paraId="42101839" w14:textId="77777777" w:rsidR="008E19A8" w:rsidRPr="007E4993" w:rsidRDefault="008E19A8" w:rsidP="008E19A8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7E7E1F77" w14:textId="7E13362A" w:rsidR="00160B12" w:rsidRPr="00160B12" w:rsidRDefault="00261523" w:rsidP="00261523">
            <w:pPr>
              <w:pStyle w:val="BodyText"/>
              <w:spacing w:line="249" w:lineRule="auto"/>
              <w:ind w:left="20" w:hanging="20"/>
              <w:jc w:val="both"/>
              <w:rPr>
                <w:rFonts w:asciiTheme="minorHAnsi" w:hAnsiTheme="minorHAnsi" w:cstheme="minorHAnsi"/>
                <w:color w:val="231F20"/>
              </w:rPr>
            </w:pPr>
            <w:r w:rsidRPr="00261523">
              <w:rPr>
                <w:rFonts w:asciiTheme="minorHAnsi" w:hAnsiTheme="minorHAnsi" w:cstheme="minorHAnsi"/>
                <w:color w:val="231F20"/>
              </w:rPr>
              <w:t>Through appropriately playful and engaging learning experiences children should be able to develop an awareness of part-whole relationships using a variety of models (area, length and set);</w:t>
            </w:r>
            <w:r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261523">
              <w:rPr>
                <w:rFonts w:asciiTheme="minorHAnsi" w:hAnsiTheme="minorHAnsi" w:cstheme="minorHAnsi"/>
                <w:color w:val="231F20"/>
              </w:rPr>
              <w:t>recognise and understand what happens when quantities (sets) are partitioned and combined.</w:t>
            </w:r>
          </w:p>
        </w:tc>
      </w:tr>
    </w:tbl>
    <w:p w14:paraId="290763C0" w14:textId="77777777" w:rsidR="00B35094" w:rsidRPr="007E4993" w:rsidRDefault="00B35094">
      <w:pPr>
        <w:pStyle w:val="BodyText"/>
        <w:spacing w:before="2"/>
        <w:rPr>
          <w:rFonts w:asciiTheme="minorHAnsi" w:hAnsiTheme="minorHAnsi" w:cstheme="minorHAnsi"/>
        </w:rPr>
      </w:pPr>
    </w:p>
    <w:tbl>
      <w:tblPr>
        <w:tblW w:w="15156" w:type="dxa"/>
        <w:jc w:val="center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788"/>
        <w:gridCol w:w="567"/>
        <w:gridCol w:w="3260"/>
        <w:gridCol w:w="1691"/>
      </w:tblGrid>
      <w:tr w:rsidR="00B35094" w:rsidRPr="007E4993" w14:paraId="462E005C" w14:textId="77777777" w:rsidTr="00261523">
        <w:trPr>
          <w:trHeight w:val="403"/>
          <w:jc w:val="center"/>
        </w:trPr>
        <w:tc>
          <w:tcPr>
            <w:tcW w:w="850" w:type="dxa"/>
            <w:tcBorders>
              <w:left w:val="single" w:sz="18" w:space="0" w:color="F15A29"/>
              <w:bottom w:val="single" w:sz="4" w:space="0" w:color="F15A29"/>
              <w:right w:val="single" w:sz="8" w:space="0" w:color="FFFFFF"/>
            </w:tcBorders>
            <w:shd w:val="clear" w:color="auto" w:fill="F05A29"/>
          </w:tcPr>
          <w:p w14:paraId="1B8A8954" w14:textId="0CBB9FC9" w:rsidR="00B35094" w:rsidRPr="007E4993" w:rsidRDefault="008E19A8">
            <w:pPr>
              <w:pStyle w:val="TableParagraph"/>
              <w:spacing w:before="4"/>
              <w:ind w:left="31" w:right="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788" w:type="dxa"/>
            <w:tcBorders>
              <w:left w:val="single" w:sz="8" w:space="0" w:color="FFFFFF"/>
              <w:bottom w:val="single" w:sz="4" w:space="0" w:color="F15A29"/>
              <w:right w:val="single" w:sz="8" w:space="0" w:color="FFFFFF"/>
            </w:tcBorders>
            <w:shd w:val="clear" w:color="auto" w:fill="F05A29"/>
          </w:tcPr>
          <w:p w14:paraId="2CC3276B" w14:textId="77777777" w:rsidR="00B35094" w:rsidRPr="007E4993" w:rsidRDefault="008E19A8">
            <w:pPr>
              <w:pStyle w:val="TableParagraph"/>
              <w:spacing w:before="4"/>
              <w:ind w:lef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567" w:type="dxa"/>
            <w:tcBorders>
              <w:left w:val="single" w:sz="8" w:space="0" w:color="FFFFFF"/>
              <w:bottom w:val="single" w:sz="4" w:space="0" w:color="F15A29"/>
              <w:right w:val="single" w:sz="8" w:space="0" w:color="FFFFFF"/>
            </w:tcBorders>
            <w:shd w:val="clear" w:color="auto" w:fill="F05A29"/>
          </w:tcPr>
          <w:p w14:paraId="55CC0DC9" w14:textId="77777777" w:rsidR="00B35094" w:rsidRPr="007E4993" w:rsidRDefault="008E19A8" w:rsidP="00241510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260" w:type="dxa"/>
            <w:tcBorders>
              <w:left w:val="single" w:sz="8" w:space="0" w:color="FFFFFF"/>
              <w:bottom w:val="single" w:sz="4" w:space="0" w:color="F15A29"/>
              <w:right w:val="single" w:sz="8" w:space="0" w:color="FFFFFF"/>
            </w:tcBorders>
            <w:shd w:val="clear" w:color="auto" w:fill="F05A29"/>
          </w:tcPr>
          <w:p w14:paraId="1039B0AA" w14:textId="77777777" w:rsidR="00B35094" w:rsidRPr="007E4993" w:rsidRDefault="008E19A8">
            <w:pPr>
              <w:pStyle w:val="TableParagraph"/>
              <w:spacing w:before="4"/>
              <w:ind w:left="64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691" w:type="dxa"/>
            <w:tcBorders>
              <w:left w:val="single" w:sz="8" w:space="0" w:color="FFFFFF"/>
              <w:bottom w:val="single" w:sz="4" w:space="0" w:color="F15A29"/>
              <w:right w:val="single" w:sz="18" w:space="0" w:color="F15A29"/>
            </w:tcBorders>
            <w:shd w:val="clear" w:color="auto" w:fill="F05A29"/>
          </w:tcPr>
          <w:p w14:paraId="103B18AB" w14:textId="77777777" w:rsidR="00B35094" w:rsidRPr="007E4993" w:rsidRDefault="008E19A8">
            <w:pPr>
              <w:pStyle w:val="TableParagraph"/>
              <w:spacing w:before="4"/>
              <w:ind w:left="32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241510" w:rsidRPr="007E4993" w14:paraId="5E31D108" w14:textId="77777777" w:rsidTr="00261523">
        <w:trPr>
          <w:trHeight w:val="974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DD091A6" w14:textId="77777777" w:rsidR="00241510" w:rsidRPr="007E4993" w:rsidRDefault="00241510">
            <w:pPr>
              <w:pStyle w:val="TableParagraph"/>
              <w:spacing w:line="214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8788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A86FF3F" w14:textId="334F7C03" w:rsidR="00241510" w:rsidRPr="00160B12" w:rsidRDefault="00261523" w:rsidP="00261523">
            <w:pPr>
              <w:pStyle w:val="TableParagraph"/>
              <w:spacing w:line="214" w:lineRule="exact"/>
              <w:ind w:left="63"/>
              <w:rPr>
                <w:rFonts w:asciiTheme="minorHAnsi" w:hAnsiTheme="minorHAnsi" w:cstheme="minorHAnsi"/>
                <w:sz w:val="20"/>
                <w:lang w:val="en-IE"/>
              </w:rPr>
            </w:pPr>
            <w:r w:rsidRPr="0026152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 Fair Share: </w:t>
            </w:r>
            <w:r w:rsidRPr="00261523">
              <w:rPr>
                <w:rFonts w:asciiTheme="minorHAnsi" w:hAnsiTheme="minorHAnsi" w:cstheme="minorHAnsi"/>
                <w:bCs/>
                <w:color w:val="231F20"/>
                <w:sz w:val="20"/>
              </w:rPr>
              <w:t>Partitions objects and shapes into two equal shares and describes the whole unit and parts</w:t>
            </w:r>
            <w:r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261523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by the number of shares/parts (U&amp;C); Compares and describes parts of sets in terms of quantity (e.g. bigger, more, smaller, less than, the same as) (C); Notices</w:t>
            </w:r>
            <w:r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261523">
              <w:rPr>
                <w:rFonts w:asciiTheme="minorHAnsi" w:hAnsiTheme="minorHAnsi" w:cstheme="minorHAnsi"/>
                <w:bCs/>
                <w:color w:val="231F20"/>
                <w:sz w:val="20"/>
              </w:rPr>
              <w:t>that some partitions lead to equal parts and some do not (R); Explores the partitioning of a whole unit and sets of items (R)</w:t>
            </w:r>
          </w:p>
        </w:tc>
        <w:tc>
          <w:tcPr>
            <w:tcW w:w="56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27FB0435" w14:textId="77777777" w:rsidR="00241510" w:rsidRPr="007E4993" w:rsidRDefault="002415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F15A29"/>
              <w:left w:val="single" w:sz="4" w:space="0" w:color="F15A29"/>
              <w:right w:val="single" w:sz="4" w:space="0" w:color="F15A29"/>
            </w:tcBorders>
          </w:tcPr>
          <w:p w14:paraId="1FD00618" w14:textId="3DA3006C" w:rsidR="00261523" w:rsidRPr="00261523" w:rsidRDefault="00261523" w:rsidP="00261523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261523">
              <w:rPr>
                <w:rFonts w:asciiTheme="minorHAnsi" w:hAnsiTheme="minorHAnsi" w:cstheme="minorHAnsi"/>
                <w:sz w:val="20"/>
                <w:szCs w:val="20"/>
              </w:rPr>
              <w:t>[D] Notice &amp; Wonder L1–4, 6–7</w:t>
            </w:r>
          </w:p>
          <w:p w14:paraId="0A8686DC" w14:textId="7C91763D" w:rsidR="00261523" w:rsidRPr="00261523" w:rsidRDefault="00261523" w:rsidP="00261523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261523">
              <w:rPr>
                <w:rFonts w:asciiTheme="minorHAnsi" w:hAnsiTheme="minorHAnsi" w:cstheme="minorHAnsi"/>
                <w:sz w:val="20"/>
                <w:szCs w:val="20"/>
              </w:rPr>
              <w:t>[D] [C] Think-Pair-Share L1–4, 6–7</w:t>
            </w:r>
          </w:p>
          <w:p w14:paraId="65F06BFA" w14:textId="7372067B" w:rsidR="00261523" w:rsidRPr="00261523" w:rsidRDefault="00261523" w:rsidP="00261523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261523">
              <w:rPr>
                <w:rFonts w:asciiTheme="minorHAnsi" w:hAnsiTheme="minorHAnsi" w:cstheme="minorHAnsi"/>
                <w:sz w:val="20"/>
                <w:szCs w:val="20"/>
              </w:rPr>
              <w:t>[D] [C] Reason &amp; Respond L1–4, 7</w:t>
            </w:r>
          </w:p>
          <w:p w14:paraId="536B4FA7" w14:textId="77777777" w:rsidR="00261523" w:rsidRPr="00261523" w:rsidRDefault="00261523" w:rsidP="00261523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261523">
              <w:rPr>
                <w:rFonts w:asciiTheme="minorHAnsi" w:hAnsiTheme="minorHAnsi" w:cstheme="minorHAnsi"/>
                <w:sz w:val="20"/>
                <w:szCs w:val="20"/>
              </w:rPr>
              <w:t>[D] [C] I Do, We Do L2, 6</w:t>
            </w:r>
          </w:p>
          <w:p w14:paraId="56DBA0D8" w14:textId="77777777" w:rsidR="00261523" w:rsidRPr="00261523" w:rsidRDefault="00261523" w:rsidP="00261523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261523">
              <w:rPr>
                <w:rFonts w:asciiTheme="minorHAnsi" w:hAnsiTheme="minorHAnsi" w:cstheme="minorHAnsi"/>
                <w:sz w:val="20"/>
                <w:szCs w:val="20"/>
              </w:rPr>
              <w:t>[C] Making Equal Terms L3</w:t>
            </w:r>
          </w:p>
          <w:p w14:paraId="42B65CE1" w14:textId="77777777" w:rsidR="00261523" w:rsidRPr="00261523" w:rsidRDefault="00261523" w:rsidP="00261523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261523">
              <w:rPr>
                <w:rFonts w:asciiTheme="minorHAnsi" w:hAnsiTheme="minorHAnsi" w:cstheme="minorHAnsi"/>
                <w:sz w:val="20"/>
                <w:szCs w:val="20"/>
              </w:rPr>
              <w:t>[C] PE Games L3</w:t>
            </w:r>
          </w:p>
          <w:p w14:paraId="6915F87B" w14:textId="77777777" w:rsidR="00261523" w:rsidRPr="00261523" w:rsidRDefault="00261523" w:rsidP="00261523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261523">
              <w:rPr>
                <w:rFonts w:asciiTheme="minorHAnsi" w:hAnsiTheme="minorHAnsi" w:cstheme="minorHAnsi"/>
                <w:sz w:val="20"/>
                <w:szCs w:val="20"/>
              </w:rPr>
              <w:t>[D] Concept Cartoon L4</w:t>
            </w:r>
          </w:p>
          <w:p w14:paraId="0AEA713C" w14:textId="09DBDE4D" w:rsidR="00261523" w:rsidRPr="00261523" w:rsidRDefault="00261523" w:rsidP="00261523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261523">
              <w:rPr>
                <w:rFonts w:asciiTheme="minorHAnsi" w:hAnsiTheme="minorHAnsi" w:cstheme="minorHAnsi"/>
                <w:sz w:val="20"/>
                <w:szCs w:val="20"/>
              </w:rPr>
              <w:t>[C] [D] Build it; Sketch it; Write it L4, 6–7</w:t>
            </w:r>
          </w:p>
          <w:p w14:paraId="5F06C983" w14:textId="77777777" w:rsidR="00261523" w:rsidRPr="00261523" w:rsidRDefault="00261523" w:rsidP="00261523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261523">
              <w:rPr>
                <w:rFonts w:asciiTheme="minorHAnsi" w:hAnsiTheme="minorHAnsi" w:cstheme="minorHAnsi"/>
                <w:sz w:val="20"/>
                <w:szCs w:val="20"/>
              </w:rPr>
              <w:t>[C] Wholes and Halves Hunt L5</w:t>
            </w:r>
          </w:p>
          <w:p w14:paraId="226D81B4" w14:textId="77777777" w:rsidR="00261523" w:rsidRPr="00261523" w:rsidRDefault="00261523" w:rsidP="00261523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261523">
              <w:rPr>
                <w:rFonts w:asciiTheme="minorHAnsi" w:hAnsiTheme="minorHAnsi" w:cstheme="minorHAnsi"/>
                <w:sz w:val="20"/>
                <w:szCs w:val="20"/>
              </w:rPr>
              <w:t>[C] Halving Foods L5</w:t>
            </w:r>
          </w:p>
          <w:p w14:paraId="5E15AB6F" w14:textId="77777777" w:rsidR="00261523" w:rsidRPr="00261523" w:rsidRDefault="00261523" w:rsidP="00261523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261523">
              <w:rPr>
                <w:rFonts w:asciiTheme="minorHAnsi" w:hAnsiTheme="minorHAnsi" w:cstheme="minorHAnsi"/>
                <w:sz w:val="20"/>
                <w:szCs w:val="20"/>
              </w:rPr>
              <w:t>[C] Maths Station L5</w:t>
            </w:r>
          </w:p>
          <w:p w14:paraId="005EA163" w14:textId="77777777" w:rsidR="00261523" w:rsidRPr="00261523" w:rsidRDefault="00261523" w:rsidP="00261523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261523">
              <w:rPr>
                <w:rFonts w:asciiTheme="minorHAnsi" w:hAnsiTheme="minorHAnsi" w:cstheme="minorHAnsi"/>
                <w:sz w:val="20"/>
                <w:szCs w:val="20"/>
              </w:rPr>
              <w:t>[D] Would This Work? L6</w:t>
            </w:r>
          </w:p>
          <w:p w14:paraId="49620132" w14:textId="45E98817" w:rsidR="00261523" w:rsidRDefault="00261523" w:rsidP="00261523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26152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Quick Images</w:t>
            </w:r>
            <w:r w:rsidRPr="00261523">
              <w:rPr>
                <w:rFonts w:asciiTheme="minorHAnsi" w:hAnsiTheme="minorHAnsi" w:cstheme="minorHAnsi"/>
                <w:sz w:val="20"/>
                <w:szCs w:val="20"/>
              </w:rPr>
              <w:t xml:space="preserve"> L7</w:t>
            </w:r>
          </w:p>
          <w:p w14:paraId="6C424C11" w14:textId="77777777" w:rsidR="00261523" w:rsidRPr="00261523" w:rsidRDefault="00261523" w:rsidP="00261523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261523">
              <w:rPr>
                <w:rFonts w:asciiTheme="minorHAnsi" w:hAnsiTheme="minorHAnsi" w:cstheme="minorHAnsi"/>
                <w:sz w:val="20"/>
                <w:szCs w:val="20"/>
              </w:rPr>
              <w:t>[D] Write-Hide-Show L7</w:t>
            </w:r>
          </w:p>
          <w:p w14:paraId="4FD4B7C7" w14:textId="77777777" w:rsidR="00261523" w:rsidRDefault="00261523" w:rsidP="00261523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261523">
              <w:rPr>
                <w:rFonts w:asciiTheme="minorHAnsi" w:hAnsiTheme="minorHAnsi" w:cstheme="minorHAnsi"/>
                <w:sz w:val="20"/>
                <w:szCs w:val="20"/>
              </w:rPr>
              <w:t>[D] [C] Toolkit: Ten Frames L7</w:t>
            </w:r>
          </w:p>
          <w:p w14:paraId="235EB911" w14:textId="42D8E931" w:rsidR="00261523" w:rsidRPr="00261523" w:rsidRDefault="00261523" w:rsidP="00261523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261523">
              <w:rPr>
                <w:rFonts w:asciiTheme="minorHAnsi" w:hAnsiTheme="minorHAnsi" w:cstheme="minorHAnsi"/>
                <w:sz w:val="20"/>
                <w:szCs w:val="20"/>
                <w:lang w:val="en-IE"/>
              </w:rPr>
              <w:t>[C] Halving Sets, Using Ten Frames L7</w:t>
            </w:r>
          </w:p>
          <w:p w14:paraId="0439381F" w14:textId="2E9B22A3" w:rsidR="00160B12" w:rsidRDefault="00261523" w:rsidP="00261523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261523">
              <w:rPr>
                <w:rFonts w:asciiTheme="minorHAnsi" w:hAnsiTheme="minorHAnsi" w:cstheme="minorHAnsi"/>
                <w:sz w:val="20"/>
                <w:szCs w:val="20"/>
              </w:rPr>
              <w:t>[C] [P] Game: Odds and Evens: Spin and Cover (PCM 5) L7</w:t>
            </w:r>
          </w:p>
          <w:p w14:paraId="5C9CBF61" w14:textId="77777777" w:rsidR="00160B12" w:rsidRPr="007E4993" w:rsidRDefault="00160B12" w:rsidP="00160B1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22AE7472" w14:textId="77777777" w:rsidR="00241510" w:rsidRPr="007E4993" w:rsidRDefault="00241510" w:rsidP="00A4645F">
            <w:pPr>
              <w:pStyle w:val="TableParagraph"/>
              <w:ind w:left="79" w:right="68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0BA6CFF4" w14:textId="77777777" w:rsidR="00261523" w:rsidRPr="00261523" w:rsidRDefault="00261523" w:rsidP="00261523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261523">
              <w:rPr>
                <w:rFonts w:asciiTheme="minorHAnsi" w:hAnsiTheme="minorHAnsi" w:cstheme="minorHAnsi"/>
                <w:color w:val="231F20"/>
                <w:sz w:val="20"/>
              </w:rPr>
              <w:t>Pupil Book pages 84–87</w:t>
            </w:r>
          </w:p>
          <w:p w14:paraId="19B6016C" w14:textId="0BE893E8" w:rsidR="00241510" w:rsidRPr="007E4993" w:rsidRDefault="00261523" w:rsidP="00261523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261523">
              <w:rPr>
                <w:rFonts w:asciiTheme="minorHAnsi" w:hAnsiTheme="minorHAnsi" w:cstheme="minorHAnsi"/>
                <w:color w:val="231F20"/>
                <w:sz w:val="20"/>
              </w:rPr>
              <w:t>Home/School Links Book page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s</w:t>
            </w:r>
            <w:r w:rsidRPr="00261523">
              <w:rPr>
                <w:rFonts w:asciiTheme="minorHAnsi" w:hAnsiTheme="minorHAnsi" w:cstheme="minorHAnsi"/>
                <w:color w:val="231F20"/>
                <w:sz w:val="20"/>
              </w:rPr>
              <w:t xml:space="preserve"> 36–37</w:t>
            </w:r>
          </w:p>
        </w:tc>
        <w:tc>
          <w:tcPr>
            <w:tcW w:w="1691" w:type="dxa"/>
            <w:vMerge w:val="restart"/>
            <w:tcBorders>
              <w:top w:val="single" w:sz="4" w:space="0" w:color="F15A29"/>
              <w:left w:val="single" w:sz="4" w:space="0" w:color="F15A29"/>
              <w:right w:val="single" w:sz="4" w:space="0" w:color="F15A29"/>
            </w:tcBorders>
          </w:tcPr>
          <w:p w14:paraId="76615510" w14:textId="77777777" w:rsidR="00241510" w:rsidRPr="007E4993" w:rsidRDefault="00241510">
            <w:pPr>
              <w:pStyle w:val="TableParagraph"/>
              <w:spacing w:line="214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0F0935EF" w14:textId="0129E3F5" w:rsidR="00241510" w:rsidRPr="007E4993" w:rsidRDefault="00241510">
            <w:pPr>
              <w:pStyle w:val="TableParagraph"/>
              <w:spacing w:before="8" w:line="249" w:lineRule="auto"/>
              <w:ind w:left="64" w:right="66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responding to </w:t>
            </w:r>
            <w:r w:rsidR="0026152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merging</w:t>
            </w:r>
          </w:p>
          <w:p w14:paraId="6F66D3AF" w14:textId="77777777" w:rsidR="00241510" w:rsidRPr="007E4993" w:rsidRDefault="00241510">
            <w:pPr>
              <w:pStyle w:val="TableParagraph"/>
              <w:spacing w:line="239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misconceptions</w:t>
            </w:r>
          </w:p>
          <w:p w14:paraId="56D3D3D0" w14:textId="77777777" w:rsidR="00241510" w:rsidRPr="007E4993" w:rsidRDefault="002415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010C24C8" w14:textId="77777777" w:rsidR="00241510" w:rsidRPr="007E4993" w:rsidRDefault="00241510">
            <w:pPr>
              <w:pStyle w:val="TableParagraph"/>
              <w:spacing w:before="135"/>
              <w:rPr>
                <w:rFonts w:asciiTheme="minorHAnsi" w:hAnsiTheme="minorHAnsi" w:cstheme="minorHAnsi"/>
                <w:sz w:val="20"/>
              </w:rPr>
            </w:pPr>
          </w:p>
          <w:p w14:paraId="49EBB830" w14:textId="77777777" w:rsidR="00241510" w:rsidRPr="007E4993" w:rsidRDefault="00241510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  <w:p w14:paraId="46FDB49F" w14:textId="51A9EDD1" w:rsidR="00241510" w:rsidRPr="007E4993" w:rsidRDefault="00241510" w:rsidP="00AB2635">
            <w:pPr>
              <w:pStyle w:val="TableParagraph"/>
              <w:spacing w:before="9" w:line="249" w:lineRule="auto"/>
              <w:ind w:left="64" w:right="127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</w:t>
            </w:r>
            <w:r w:rsidR="00AB2635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children’s responses to learning experiences</w:t>
            </w:r>
          </w:p>
          <w:p w14:paraId="0E0722FD" w14:textId="77777777" w:rsidR="00241510" w:rsidRPr="007E4993" w:rsidRDefault="002415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BB96165" w14:textId="2FCE1996" w:rsidR="00241510" w:rsidRPr="00CE7A7B" w:rsidRDefault="00241510" w:rsidP="00CE7A7B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>information gathered</w:t>
            </w:r>
            <w:r w:rsidR="00AB2635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>from completion of</w:t>
            </w:r>
            <w:r w:rsidR="00AB2635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>the unit assessment in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>the Progress</w:t>
            </w:r>
          </w:p>
          <w:p w14:paraId="5690605B" w14:textId="77777777" w:rsidR="00261523" w:rsidRDefault="00241510" w:rsidP="00261523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>Assessment Booklet</w:t>
            </w:r>
            <w:r w:rsidR="0026152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</w:p>
          <w:p w14:paraId="592792A6" w14:textId="21DA80EA" w:rsidR="00160B12" w:rsidRPr="007E4993" w:rsidRDefault="00241510" w:rsidP="00261523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>page</w:t>
            </w:r>
            <w:r w:rsidR="00261523">
              <w:rPr>
                <w:rFonts w:asciiTheme="minorHAnsi" w:hAnsiTheme="minorHAnsi" w:cstheme="minorHAnsi"/>
                <w:color w:val="231F20"/>
                <w:sz w:val="20"/>
              </w:rPr>
              <w:t>s</w:t>
            </w: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2</w:t>
            </w:r>
            <w:r w:rsidR="00160B12">
              <w:rPr>
                <w:rFonts w:asciiTheme="minorHAnsi" w:hAnsiTheme="minorHAnsi" w:cstheme="minorHAnsi"/>
                <w:color w:val="231F20"/>
                <w:sz w:val="20"/>
              </w:rPr>
              <w:t>8</w:t>
            </w:r>
            <w:r w:rsidR="00261523" w:rsidRPr="00261523">
              <w:rPr>
                <w:rFonts w:asciiTheme="minorHAnsi" w:hAnsiTheme="minorHAnsi" w:cstheme="minorHAnsi"/>
                <w:color w:val="231F20"/>
                <w:sz w:val="20"/>
              </w:rPr>
              <w:t>–</w:t>
            </w:r>
            <w:r w:rsidR="00261523">
              <w:rPr>
                <w:rFonts w:asciiTheme="minorHAnsi" w:hAnsiTheme="minorHAnsi" w:cstheme="minorHAnsi"/>
                <w:color w:val="231F20"/>
                <w:sz w:val="20"/>
              </w:rPr>
              <w:t>29</w:t>
            </w:r>
          </w:p>
        </w:tc>
      </w:tr>
      <w:tr w:rsidR="00241510" w:rsidRPr="007E4993" w14:paraId="5D94DE4A" w14:textId="77777777" w:rsidTr="00261523">
        <w:trPr>
          <w:trHeight w:val="1100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82CFADF" w14:textId="77777777" w:rsidR="00241510" w:rsidRPr="007E4993" w:rsidRDefault="00241510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8788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8853011" w14:textId="51C8FBFE" w:rsidR="00261523" w:rsidRPr="00261523" w:rsidRDefault="00261523" w:rsidP="00261523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26152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Sharing Equally: </w:t>
            </w:r>
            <w:r w:rsidRPr="00261523">
              <w:rPr>
                <w:rFonts w:asciiTheme="minorHAnsi" w:hAnsiTheme="minorHAnsi" w:cstheme="minorHAnsi"/>
                <w:bCs/>
                <w:color w:val="231F20"/>
                <w:sz w:val="20"/>
              </w:rPr>
              <w:t>Partitions an array of objects, a shape or a line segment into two equal shares (R); Divides whole sets of objects,</w:t>
            </w:r>
            <w:r w:rsidRPr="00261523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261523">
              <w:rPr>
                <w:rFonts w:asciiTheme="minorHAnsi" w:hAnsiTheme="minorHAnsi" w:cstheme="minorHAnsi"/>
                <w:bCs/>
                <w:color w:val="231F20"/>
                <w:sz w:val="20"/>
              </w:rPr>
              <w:t>space or line segments into subsets or parts (using real-life contexts, where appropriate) (A&amp;PS); Splits a whole into smaller parts and</w:t>
            </w:r>
          </w:p>
          <w:p w14:paraId="2C27DB33" w14:textId="5891E7D9" w:rsidR="00241510" w:rsidRPr="007E4993" w:rsidRDefault="00261523" w:rsidP="00261523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1523">
              <w:rPr>
                <w:rFonts w:asciiTheme="minorHAnsi" w:hAnsiTheme="minorHAnsi" w:cstheme="minorHAnsi"/>
                <w:bCs/>
                <w:color w:val="231F20"/>
                <w:sz w:val="20"/>
              </w:rPr>
              <w:t>explains that ‘equal parts’ are the same size or value (A&amp;PS)</w:t>
            </w:r>
          </w:p>
        </w:tc>
        <w:tc>
          <w:tcPr>
            <w:tcW w:w="56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0110760" w14:textId="77777777" w:rsidR="00241510" w:rsidRPr="007E4993" w:rsidRDefault="002415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7854AB2A" w14:textId="77777777" w:rsidR="00241510" w:rsidRPr="007E4993" w:rsidRDefault="0024151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63375A6C" w14:textId="77777777" w:rsidR="00241510" w:rsidRPr="007E4993" w:rsidRDefault="0024151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1510" w:rsidRPr="007E4993" w14:paraId="3E6C46B7" w14:textId="77777777" w:rsidTr="00261523">
        <w:trPr>
          <w:trHeight w:val="544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3209CCB" w14:textId="77777777" w:rsidR="00241510" w:rsidRPr="007E4993" w:rsidRDefault="00241510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8788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EFFFA45" w14:textId="3A34700E" w:rsidR="00241510" w:rsidRPr="007E4993" w:rsidRDefault="00261523" w:rsidP="00261523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152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Equal Groups: </w:t>
            </w:r>
            <w:r w:rsidRPr="00261523">
              <w:rPr>
                <w:rFonts w:asciiTheme="minorHAnsi" w:hAnsiTheme="minorHAnsi" w:cstheme="minorHAnsi"/>
                <w:bCs/>
                <w:color w:val="231F20"/>
                <w:sz w:val="20"/>
              </w:rPr>
              <w:t>Explores the partitioning of a whole unit and sets of items (R); Divides or shares out groups of objects equally into</w:t>
            </w:r>
            <w:r w:rsidRPr="00261523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261523">
              <w:rPr>
                <w:rFonts w:asciiTheme="minorHAnsi" w:hAnsiTheme="minorHAnsi" w:cstheme="minorHAnsi"/>
                <w:bCs/>
                <w:color w:val="231F20"/>
                <w:sz w:val="20"/>
              </w:rPr>
              <w:t>smaller groups (A&amp;PS)</w:t>
            </w:r>
          </w:p>
        </w:tc>
        <w:tc>
          <w:tcPr>
            <w:tcW w:w="56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D3115A3" w14:textId="77777777" w:rsidR="00241510" w:rsidRPr="007E4993" w:rsidRDefault="002415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1F17EFB3" w14:textId="77777777" w:rsidR="00241510" w:rsidRPr="007E4993" w:rsidRDefault="0024151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74536590" w14:textId="77777777" w:rsidR="00241510" w:rsidRPr="007E4993" w:rsidRDefault="0024151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1510" w:rsidRPr="007E4993" w14:paraId="74552C4E" w14:textId="77777777" w:rsidTr="00261523">
        <w:trPr>
          <w:trHeight w:val="814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5AE1A8A1" w14:textId="77777777" w:rsidR="00241510" w:rsidRPr="007E4993" w:rsidRDefault="00241510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8788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3712450" w14:textId="430A9695" w:rsidR="00241510" w:rsidRPr="007E4993" w:rsidRDefault="00261523" w:rsidP="00261523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152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Introducing Halves: </w:t>
            </w:r>
            <w:r w:rsidRPr="00261523">
              <w:rPr>
                <w:rFonts w:asciiTheme="minorHAnsi" w:hAnsiTheme="minorHAnsi" w:cstheme="minorHAnsi"/>
                <w:bCs/>
                <w:color w:val="231F20"/>
                <w:sz w:val="20"/>
              </w:rPr>
              <w:t>Recognises and names equal parts of a whole (halves) (C); Visualises and represents understanding of a half (R);</w:t>
            </w:r>
            <w:r w:rsidRPr="00261523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261523">
              <w:rPr>
                <w:rFonts w:asciiTheme="minorHAnsi" w:hAnsiTheme="minorHAnsi" w:cstheme="minorHAnsi"/>
                <w:bCs/>
                <w:color w:val="231F20"/>
                <w:sz w:val="20"/>
              </w:rPr>
              <w:t>Establishes that equal shares of identical wholes need not have the same shape (R); Investigates halves of different geometric shapes</w:t>
            </w:r>
            <w:r w:rsidRPr="00261523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261523">
              <w:rPr>
                <w:rFonts w:asciiTheme="minorHAnsi" w:hAnsiTheme="minorHAnsi" w:cstheme="minorHAnsi"/>
                <w:bCs/>
                <w:color w:val="231F20"/>
                <w:sz w:val="20"/>
              </w:rPr>
              <w:t>(A&amp;PS)</w:t>
            </w:r>
          </w:p>
        </w:tc>
        <w:tc>
          <w:tcPr>
            <w:tcW w:w="56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68AF191" w14:textId="77777777" w:rsidR="00241510" w:rsidRPr="007E4993" w:rsidRDefault="002415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7B624614" w14:textId="77777777" w:rsidR="00241510" w:rsidRPr="007E4993" w:rsidRDefault="0024151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04275785" w14:textId="77777777" w:rsidR="00241510" w:rsidRPr="007E4993" w:rsidRDefault="0024151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1510" w:rsidRPr="007E4993" w14:paraId="1F08E80A" w14:textId="77777777" w:rsidTr="00261523">
        <w:trPr>
          <w:trHeight w:val="962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291A5E0" w14:textId="77777777" w:rsidR="00241510" w:rsidRPr="007E4993" w:rsidRDefault="00241510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5</w:t>
            </w:r>
          </w:p>
        </w:tc>
        <w:tc>
          <w:tcPr>
            <w:tcW w:w="8788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D17D6B2" w14:textId="6D953233" w:rsidR="00241510" w:rsidRPr="007E4993" w:rsidRDefault="00261523" w:rsidP="00261523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152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Wholes and Halves: </w:t>
            </w:r>
            <w:r w:rsidRPr="00261523">
              <w:rPr>
                <w:rFonts w:asciiTheme="minorHAnsi" w:hAnsiTheme="minorHAnsi" w:cstheme="minorHAnsi"/>
                <w:bCs/>
                <w:color w:val="231F20"/>
                <w:sz w:val="20"/>
              </w:rPr>
              <w:t>Partitions an array of objects, a shape or a line segment into two equal shares (R); Represents parts of models</w:t>
            </w:r>
            <w:r w:rsidRPr="00261523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261523">
              <w:rPr>
                <w:rFonts w:asciiTheme="minorHAnsi" w:hAnsiTheme="minorHAnsi" w:cstheme="minorHAnsi"/>
                <w:bCs/>
                <w:color w:val="231F20"/>
                <w:sz w:val="20"/>
              </w:rPr>
              <w:t>(sets, areas or line segments), using concrete materials (C); Splits a whole into smaller parts and explains that ‘equal parts’ are the</w:t>
            </w:r>
            <w:r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261523">
              <w:rPr>
                <w:rFonts w:asciiTheme="minorHAnsi" w:hAnsiTheme="minorHAnsi" w:cstheme="minorHAnsi"/>
                <w:bCs/>
                <w:color w:val="231F20"/>
                <w:sz w:val="20"/>
              </w:rPr>
              <w:t>same size or value (A&amp;PS); Investigates halves of different geometric shapes (A&amp;PS)</w:t>
            </w:r>
          </w:p>
        </w:tc>
        <w:tc>
          <w:tcPr>
            <w:tcW w:w="56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6947309" w14:textId="77777777" w:rsidR="00241510" w:rsidRPr="007E4993" w:rsidRDefault="002415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580DEA39" w14:textId="77777777" w:rsidR="00241510" w:rsidRPr="007E4993" w:rsidRDefault="0024151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28DF7143" w14:textId="77777777" w:rsidR="00241510" w:rsidRPr="007E4993" w:rsidRDefault="0024151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1510" w:rsidRPr="007E4993" w14:paraId="57A0BF8F" w14:textId="77777777" w:rsidTr="00261523">
        <w:trPr>
          <w:trHeight w:val="869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3BA9329" w14:textId="77777777" w:rsidR="00241510" w:rsidRPr="007E4993" w:rsidRDefault="00241510" w:rsidP="00CE7A7B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6</w:t>
            </w:r>
          </w:p>
        </w:tc>
        <w:tc>
          <w:tcPr>
            <w:tcW w:w="8788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C51A8C3" w14:textId="7EF21A68" w:rsidR="00241510" w:rsidRPr="007E4993" w:rsidRDefault="00261523" w:rsidP="00261523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152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Halving Lines: </w:t>
            </w:r>
            <w:r w:rsidRPr="00261523">
              <w:rPr>
                <w:rFonts w:asciiTheme="minorHAnsi" w:hAnsiTheme="minorHAnsi" w:cstheme="minorHAnsi"/>
                <w:bCs/>
                <w:color w:val="231F20"/>
                <w:sz w:val="20"/>
              </w:rPr>
              <w:t>Represents parts of models (sets, areas or line segments), using concrete materials (C); Represents and records</w:t>
            </w:r>
            <w:r w:rsidRPr="00261523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261523">
              <w:rPr>
                <w:rFonts w:asciiTheme="minorHAnsi" w:hAnsiTheme="minorHAnsi" w:cstheme="minorHAnsi"/>
                <w:bCs/>
                <w:color w:val="231F20"/>
                <w:sz w:val="20"/>
              </w:rPr>
              <w:t>understanding of halves, using manipulatives, pictorially or by using symbols (C); Partitions an array of objects, a shape or a line</w:t>
            </w:r>
            <w:r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261523">
              <w:rPr>
                <w:rFonts w:asciiTheme="minorHAnsi" w:hAnsiTheme="minorHAnsi" w:cstheme="minorHAnsi"/>
                <w:bCs/>
                <w:color w:val="231F20"/>
                <w:sz w:val="20"/>
              </w:rPr>
              <w:t>segment into two equal shares (R); Divides whole sets of objects, space or line segments into subsets or parts (using real-life contexts</w:t>
            </w:r>
            <w:r w:rsidRPr="00261523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261523">
              <w:rPr>
                <w:rFonts w:asciiTheme="minorHAnsi" w:hAnsiTheme="minorHAnsi" w:cstheme="minorHAnsi"/>
                <w:bCs/>
                <w:color w:val="231F20"/>
                <w:sz w:val="20"/>
              </w:rPr>
              <w:t>where appropriate) (A&amp;PS)</w:t>
            </w:r>
          </w:p>
        </w:tc>
        <w:tc>
          <w:tcPr>
            <w:tcW w:w="56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3C4143B" w14:textId="77777777" w:rsidR="00241510" w:rsidRPr="007E4993" w:rsidRDefault="00241510" w:rsidP="00CE7A7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44492201" w14:textId="77777777" w:rsidR="00241510" w:rsidRPr="007E4993" w:rsidRDefault="00241510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44AA62E5" w14:textId="77777777" w:rsidR="00241510" w:rsidRPr="007E4993" w:rsidRDefault="00241510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1510" w:rsidRPr="007E4993" w14:paraId="68025374" w14:textId="77777777" w:rsidTr="00261523">
        <w:trPr>
          <w:trHeight w:val="847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CE1BF05" w14:textId="77777777" w:rsidR="00241510" w:rsidRPr="007E4993" w:rsidRDefault="00241510" w:rsidP="00CE7A7B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7</w:t>
            </w:r>
          </w:p>
        </w:tc>
        <w:tc>
          <w:tcPr>
            <w:tcW w:w="8788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B1475F3" w14:textId="4E1D9918" w:rsidR="00241510" w:rsidRPr="007E4993" w:rsidRDefault="00261523" w:rsidP="00261523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152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Halving Sets: </w:t>
            </w:r>
            <w:r w:rsidRPr="00261523">
              <w:rPr>
                <w:rFonts w:asciiTheme="minorHAnsi" w:hAnsiTheme="minorHAnsi" w:cstheme="minorHAnsi"/>
                <w:bCs/>
                <w:color w:val="231F20"/>
                <w:sz w:val="20"/>
              </w:rPr>
              <w:t>Establishes and identifies half of sets up to at least 10 (U&amp;C); Represents and records understanding of halves using</w:t>
            </w:r>
            <w:r w:rsidRPr="00261523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261523">
              <w:rPr>
                <w:rFonts w:asciiTheme="minorHAnsi" w:hAnsiTheme="minorHAnsi" w:cstheme="minorHAnsi"/>
                <w:bCs/>
                <w:color w:val="231F20"/>
                <w:sz w:val="20"/>
              </w:rPr>
              <w:t>manipulatives, pictorially or by using symbols (C); Partitions an array of objects, a shape or a line segment into two equal shares (R);</w:t>
            </w:r>
            <w:r w:rsidRPr="00261523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261523">
              <w:rPr>
                <w:rFonts w:asciiTheme="minorHAnsi" w:hAnsiTheme="minorHAnsi" w:cstheme="minorHAnsi"/>
                <w:bCs/>
                <w:color w:val="231F20"/>
                <w:sz w:val="20"/>
              </w:rPr>
              <w:t>Splits a whole into smaller parts and explains that ‘equal parts’ are the same size or value (A&amp;PS)</w:t>
            </w:r>
          </w:p>
        </w:tc>
        <w:tc>
          <w:tcPr>
            <w:tcW w:w="56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5AFDF84B" w14:textId="77777777" w:rsidR="00241510" w:rsidRPr="007E4993" w:rsidRDefault="00241510" w:rsidP="00CE7A7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5C2B2964" w14:textId="77777777" w:rsidR="00241510" w:rsidRPr="007E4993" w:rsidRDefault="00241510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7EDFBA7D" w14:textId="77777777" w:rsidR="00241510" w:rsidRPr="007E4993" w:rsidRDefault="00241510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1510" w:rsidRPr="007E4993" w14:paraId="7A390002" w14:textId="77777777" w:rsidTr="00261523">
        <w:trPr>
          <w:trHeight w:val="407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007022D" w14:textId="4F6AB70C" w:rsidR="00241510" w:rsidRPr="007E4993" w:rsidRDefault="00160B12" w:rsidP="00241510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F15A29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F15A29"/>
                <w:sz w:val="20"/>
              </w:rPr>
              <w:t>8</w:t>
            </w:r>
          </w:p>
        </w:tc>
        <w:tc>
          <w:tcPr>
            <w:tcW w:w="8788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7EB3D49" w14:textId="59B14EF6" w:rsidR="00241510" w:rsidRPr="00C151F2" w:rsidRDefault="00241510" w:rsidP="0024151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C151F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CE7A7B">
              <w:rPr>
                <w:rFonts w:asciiTheme="minorHAnsi" w:hAnsiTheme="minorHAnsi" w:cstheme="minorHAnsi"/>
                <w:bCs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56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69AD131" w14:textId="77777777" w:rsidR="00241510" w:rsidRPr="007E4993" w:rsidRDefault="00241510" w:rsidP="002415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C581D10" w14:textId="77777777" w:rsidR="00241510" w:rsidRPr="007E4993" w:rsidRDefault="00241510" w:rsidP="0024151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B5FEDF8" w14:textId="77777777" w:rsidR="00241510" w:rsidRPr="007E4993" w:rsidRDefault="00241510" w:rsidP="0024151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38C5FEF0" w14:textId="77777777" w:rsidR="00DF74F9" w:rsidRPr="007E4993" w:rsidRDefault="00DF74F9" w:rsidP="00DF74F9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tbl>
      <w:tblPr>
        <w:tblStyle w:val="TableGrid"/>
        <w:tblW w:w="15216" w:type="dxa"/>
        <w:jc w:val="center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216"/>
      </w:tblGrid>
      <w:tr w:rsidR="00DF74F9" w:rsidRPr="007E4993" w14:paraId="7C294074" w14:textId="77777777" w:rsidTr="00096735">
        <w:trPr>
          <w:trHeight w:val="619"/>
          <w:jc w:val="center"/>
        </w:trPr>
        <w:tc>
          <w:tcPr>
            <w:tcW w:w="15216" w:type="dxa"/>
            <w:shd w:val="clear" w:color="auto" w:fill="FFF1D0"/>
          </w:tcPr>
          <w:p w14:paraId="1ED212D5" w14:textId="77777777" w:rsidR="00DF74F9" w:rsidRPr="007E4993" w:rsidRDefault="00DF74F9" w:rsidP="00142860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Key:</w:t>
            </w:r>
            <w:r w:rsidRPr="007E499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0F0B62F0" w14:textId="77777777" w:rsidR="001E6E13" w:rsidRPr="007E4993" w:rsidRDefault="001E6E13" w:rsidP="001D0BEB">
      <w:pPr>
        <w:rPr>
          <w:rFonts w:asciiTheme="minorHAnsi" w:hAnsiTheme="minorHAnsi" w:cstheme="minorHAnsi"/>
          <w:b/>
          <w:color w:val="BB5EA4"/>
          <w:sz w:val="24"/>
          <w:szCs w:val="24"/>
        </w:rPr>
      </w:pPr>
    </w:p>
    <w:sectPr w:rsidR="001E6E13" w:rsidRPr="007E4993" w:rsidSect="001D0BEB">
      <w:headerReference w:type="default" r:id="rId10"/>
      <w:pgSz w:w="16860" w:h="11950" w:orient="landscape"/>
      <w:pgMar w:top="567" w:right="567" w:bottom="0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C629A" w14:textId="77777777" w:rsidR="00E77B96" w:rsidRDefault="00E77B96" w:rsidP="008E19A8">
      <w:r>
        <w:separator/>
      </w:r>
    </w:p>
  </w:endnote>
  <w:endnote w:type="continuationSeparator" w:id="0">
    <w:p w14:paraId="013139E3" w14:textId="77777777" w:rsidR="00E77B96" w:rsidRDefault="00E77B96" w:rsidP="008E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1B046" w14:textId="77777777" w:rsidR="00E77B96" w:rsidRDefault="00E77B96" w:rsidP="008E19A8">
      <w:r>
        <w:separator/>
      </w:r>
    </w:p>
  </w:footnote>
  <w:footnote w:type="continuationSeparator" w:id="0">
    <w:p w14:paraId="6597DFF7" w14:textId="77777777" w:rsidR="00E77B96" w:rsidRDefault="00E77B96" w:rsidP="008E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CBA65" w14:textId="16EF9AF3" w:rsidR="00142860" w:rsidRPr="008E19A8" w:rsidRDefault="00142860" w:rsidP="00096735">
    <w:pPr>
      <w:pStyle w:val="Header"/>
      <w:tabs>
        <w:tab w:val="clear" w:pos="4513"/>
        <w:tab w:val="clear" w:pos="9026"/>
        <w:tab w:val="right" w:pos="15451"/>
      </w:tabs>
      <w:ind w:left="28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="00261523">
      <w:rPr>
        <w:rFonts w:asciiTheme="minorHAnsi" w:hAnsiTheme="minorHAnsi" w:cstheme="minorHAnsi"/>
      </w:rPr>
      <w:t>Senior</w:t>
    </w:r>
    <w:r w:rsidRPr="008E19A8">
      <w:rPr>
        <w:rFonts w:asciiTheme="minorHAnsi" w:hAnsiTheme="minorHAnsi" w:cstheme="minorHAnsi"/>
      </w:rPr>
      <w:t xml:space="preserve"> Infants – Short-Term Plan</w:t>
    </w:r>
    <w:r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5094"/>
    <w:rsid w:val="00005A7B"/>
    <w:rsid w:val="00005AB1"/>
    <w:rsid w:val="0001456A"/>
    <w:rsid w:val="00061066"/>
    <w:rsid w:val="000619B0"/>
    <w:rsid w:val="00066436"/>
    <w:rsid w:val="00096735"/>
    <w:rsid w:val="000C1930"/>
    <w:rsid w:val="000D2BDB"/>
    <w:rsid w:val="000E3562"/>
    <w:rsid w:val="0010317E"/>
    <w:rsid w:val="001059C6"/>
    <w:rsid w:val="00105DC4"/>
    <w:rsid w:val="00121B69"/>
    <w:rsid w:val="00142860"/>
    <w:rsid w:val="00142FA9"/>
    <w:rsid w:val="0014461F"/>
    <w:rsid w:val="00160B12"/>
    <w:rsid w:val="001A204E"/>
    <w:rsid w:val="001C53D9"/>
    <w:rsid w:val="001D0BEB"/>
    <w:rsid w:val="001E6E13"/>
    <w:rsid w:val="00201B1C"/>
    <w:rsid w:val="00241510"/>
    <w:rsid w:val="00251669"/>
    <w:rsid w:val="00255642"/>
    <w:rsid w:val="00261523"/>
    <w:rsid w:val="002B7771"/>
    <w:rsid w:val="002E6C77"/>
    <w:rsid w:val="003274BA"/>
    <w:rsid w:val="00335922"/>
    <w:rsid w:val="00360494"/>
    <w:rsid w:val="003801AA"/>
    <w:rsid w:val="00393816"/>
    <w:rsid w:val="003C163D"/>
    <w:rsid w:val="00400FDA"/>
    <w:rsid w:val="00404FA0"/>
    <w:rsid w:val="00442720"/>
    <w:rsid w:val="004820A8"/>
    <w:rsid w:val="00483008"/>
    <w:rsid w:val="004C21B6"/>
    <w:rsid w:val="004D0C7F"/>
    <w:rsid w:val="00502CAD"/>
    <w:rsid w:val="00513071"/>
    <w:rsid w:val="00571D4D"/>
    <w:rsid w:val="005B7257"/>
    <w:rsid w:val="006207F6"/>
    <w:rsid w:val="0065616A"/>
    <w:rsid w:val="00674EA0"/>
    <w:rsid w:val="00684BD6"/>
    <w:rsid w:val="00691E6F"/>
    <w:rsid w:val="006929AC"/>
    <w:rsid w:val="00697098"/>
    <w:rsid w:val="006A6CB3"/>
    <w:rsid w:val="006B62C0"/>
    <w:rsid w:val="006B66F1"/>
    <w:rsid w:val="006B79AB"/>
    <w:rsid w:val="006C0A1B"/>
    <w:rsid w:val="006D5C97"/>
    <w:rsid w:val="00704DD9"/>
    <w:rsid w:val="00732534"/>
    <w:rsid w:val="007526CA"/>
    <w:rsid w:val="00785A95"/>
    <w:rsid w:val="00792B4C"/>
    <w:rsid w:val="007E4993"/>
    <w:rsid w:val="007F2612"/>
    <w:rsid w:val="00852129"/>
    <w:rsid w:val="00861699"/>
    <w:rsid w:val="00883320"/>
    <w:rsid w:val="00893637"/>
    <w:rsid w:val="00895A4F"/>
    <w:rsid w:val="008C2BB6"/>
    <w:rsid w:val="008C4D27"/>
    <w:rsid w:val="008E19A8"/>
    <w:rsid w:val="008E2C8D"/>
    <w:rsid w:val="008F0FD8"/>
    <w:rsid w:val="008F79CA"/>
    <w:rsid w:val="009005DD"/>
    <w:rsid w:val="00917577"/>
    <w:rsid w:val="009826B9"/>
    <w:rsid w:val="009A2326"/>
    <w:rsid w:val="009D3BB9"/>
    <w:rsid w:val="00A06932"/>
    <w:rsid w:val="00A14183"/>
    <w:rsid w:val="00A37599"/>
    <w:rsid w:val="00A4645F"/>
    <w:rsid w:val="00A5348A"/>
    <w:rsid w:val="00A54056"/>
    <w:rsid w:val="00AB2635"/>
    <w:rsid w:val="00AB2F7E"/>
    <w:rsid w:val="00AE4472"/>
    <w:rsid w:val="00AE66FA"/>
    <w:rsid w:val="00B009C6"/>
    <w:rsid w:val="00B22F1A"/>
    <w:rsid w:val="00B35094"/>
    <w:rsid w:val="00B41601"/>
    <w:rsid w:val="00B50118"/>
    <w:rsid w:val="00B623CB"/>
    <w:rsid w:val="00BB71B3"/>
    <w:rsid w:val="00BD17ED"/>
    <w:rsid w:val="00BE3AF6"/>
    <w:rsid w:val="00C95240"/>
    <w:rsid w:val="00CE7A7B"/>
    <w:rsid w:val="00CF52D2"/>
    <w:rsid w:val="00D109B4"/>
    <w:rsid w:val="00D2044B"/>
    <w:rsid w:val="00D57400"/>
    <w:rsid w:val="00D57FA6"/>
    <w:rsid w:val="00D60953"/>
    <w:rsid w:val="00DA386E"/>
    <w:rsid w:val="00DE69A5"/>
    <w:rsid w:val="00DF74F9"/>
    <w:rsid w:val="00E418D5"/>
    <w:rsid w:val="00E77B96"/>
    <w:rsid w:val="00E86B4C"/>
    <w:rsid w:val="00EC03C8"/>
    <w:rsid w:val="00EE1327"/>
    <w:rsid w:val="00EE7F1C"/>
    <w:rsid w:val="00F07866"/>
    <w:rsid w:val="00FB1AE2"/>
    <w:rsid w:val="00FB2960"/>
    <w:rsid w:val="00FC32F9"/>
    <w:rsid w:val="00FD01B5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660D5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right="363"/>
      <w:jc w:val="right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1"/>
      <w:ind w:left="337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9A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9A8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8E19A8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54056"/>
    <w:pPr>
      <w:spacing w:before="81"/>
      <w:ind w:left="2942" w:right="2985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A54056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AF91BFE7ACE40A72EEADB1D60F518" ma:contentTypeVersion="15" ma:contentTypeDescription="Create a new document." ma:contentTypeScope="" ma:versionID="dab88af93f9563dbdcad41155ca8b496">
  <xsd:schema xmlns:xsd="http://www.w3.org/2001/XMLSchema" xmlns:xs="http://www.w3.org/2001/XMLSchema" xmlns:p="http://schemas.microsoft.com/office/2006/metadata/properties" xmlns:ns2="96b017b7-e29e-4904-8b72-d158e87a1706" xmlns:ns3="469c92d7-eeb0-4547-aa30-2587f9f7b786" targetNamespace="http://schemas.microsoft.com/office/2006/metadata/properties" ma:root="true" ma:fieldsID="da3259ca639c33b090d0e6cae79224e8" ns2:_="" ns3:_="">
    <xsd:import namespace="96b017b7-e29e-4904-8b72-d158e87a1706"/>
    <xsd:import namespace="469c92d7-eeb0-4547-aa30-2587f9f7b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017b7-e29e-4904-8b72-d158e87a1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854b75f-78f1-4e1e-9d30-96a5cd2eb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c92d7-eeb0-4547-aa30-2587f9f7b78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cefbeb-4ff1-4a06-b8a6-91979d214339}" ma:internalName="TaxCatchAll" ma:showField="CatchAllData" ma:web="469c92d7-eeb0-4547-aa30-2587f9f7b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b017b7-e29e-4904-8b72-d158e87a1706">
      <Terms xmlns="http://schemas.microsoft.com/office/infopath/2007/PartnerControls"/>
    </lcf76f155ced4ddcb4097134ff3c332f>
    <TaxCatchAll xmlns="469c92d7-eeb0-4547-aa30-2587f9f7b7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4FEF4F-7720-448F-9A97-4C8F64708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017b7-e29e-4904-8b72-d158e87a1706"/>
    <ds:schemaRef ds:uri="469c92d7-eeb0-4547-aa30-2587f9f7b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9D236-80A5-4FD5-BE1F-8D07108FE420}">
  <ds:schemaRefs>
    <ds:schemaRef ds:uri="http://schemas.microsoft.com/office/2006/metadata/properties"/>
    <ds:schemaRef ds:uri="http://schemas.microsoft.com/office/infopath/2007/PartnerControls"/>
    <ds:schemaRef ds:uri="96b017b7-e29e-4904-8b72-d158e87a1706"/>
    <ds:schemaRef ds:uri="469c92d7-eeb0-4547-aa30-2587f9f7b786"/>
  </ds:schemaRefs>
</ds:datastoreItem>
</file>

<file path=customXml/itemProps3.xml><?xml version="1.0" encoding="utf-8"?>
<ds:datastoreItem xmlns:ds="http://schemas.openxmlformats.org/officeDocument/2006/customXml" ds:itemID="{D3480E98-0341-4DDF-836A-C538A9E9C0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A52819-B923-4F9C-9391-700C9CBF98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AMA6011P MATHS AND ME A TEACHERS PLANNING BOOK.pdf</vt:lpstr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AMA6011P MATHS AND ME A TEACHERS PLANNING BOOK.pdf</dc:title>
  <dc:creator>damodaran KG.</dc:creator>
  <cp:lastModifiedBy>Ben Clancy</cp:lastModifiedBy>
  <cp:revision>128</cp:revision>
  <cp:lastPrinted>2024-09-04T09:54:00Z</cp:lastPrinted>
  <dcterms:created xsi:type="dcterms:W3CDTF">2024-08-16T04:33:00Z</dcterms:created>
  <dcterms:modified xsi:type="dcterms:W3CDTF">2025-02-25T17:13:00Z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OneVisionCreationDate">
    <vt:lpwstr>D:20240813151357+01'00'</vt:lpwstr>
  </property>
  <property fmtid="{D5CDD505-2E9C-101B-9397-08002B2CF9AE}" pid="6" name="OneVisionCreator">
    <vt:lpwstr>Asura Version 11.5 (SR 5)</vt:lpwstr>
  </property>
  <property fmtid="{D5CDD505-2E9C-101B-9397-08002B2CF9AE}" pid="7" name="OneVisionDongleID">
    <vt:lpwstr>_9XpQp63BAAKVS</vt:lpwstr>
  </property>
  <property fmtid="{D5CDD505-2E9C-101B-9397-08002B2CF9AE}" pid="8" name="OneVisionProducer">
    <vt:lpwstr>OneVision PDFengine (Windows 64bit Build 25.100.S)</vt:lpwstr>
  </property>
  <property fmtid="{D5CDD505-2E9C-101B-9397-08002B2CF9AE}" pid="9" name="OneVisionQueueName">
    <vt:lpwstr>EDCO_PDF_PRINT_AND_EBOOK_PROCESS</vt:lpwstr>
  </property>
  <property fmtid="{D5CDD505-2E9C-101B-9397-08002B2CF9AE}" pid="10" name="Producer">
    <vt:lpwstr>OneVision PDFengine (Windows 64bit Build 25.100.S)</vt:lpwstr>
  </property>
  <property fmtid="{D5CDD505-2E9C-101B-9397-08002B2CF9AE}" pid="11" name="ContentTypeId">
    <vt:lpwstr>0x010100A6FAF91BFE7ACE40A72EEADB1D60F518</vt:lpwstr>
  </property>
</Properties>
</file>